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D9BEDE7" w14:textId="77777777" w:rsidTr="007B7453">
        <w:tc>
          <w:tcPr>
            <w:tcW w:w="509" w:type="dxa"/>
          </w:tcPr>
          <w:p w14:paraId="44D7F572"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BEFE7CA"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5700A">
              <w:rPr>
                <w:rFonts w:ascii="黑体" w:eastAsia="黑体" w:hAnsi="黑体"/>
                <w:sz w:val="21"/>
                <w:szCs w:val="21"/>
              </w:rPr>
              <w:t>13.140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5C828A11" w14:textId="77777777" w:rsidTr="007B7453">
        <w:tc>
          <w:tcPr>
            <w:tcW w:w="509" w:type="dxa"/>
          </w:tcPr>
          <w:p w14:paraId="52026F4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2734DF5"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5700A">
              <w:rPr>
                <w:rFonts w:ascii="黑体" w:eastAsia="黑体" w:hAnsi="黑体"/>
                <w:sz w:val="21"/>
                <w:szCs w:val="21"/>
              </w:rPr>
              <w:t>C 60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3127D24" w14:textId="77777777" w:rsidTr="00DF5F11">
        <w:tc>
          <w:tcPr>
            <w:tcW w:w="6407" w:type="dxa"/>
          </w:tcPr>
          <w:p w14:paraId="16F794C1" w14:textId="37D6610E"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0BEDA465" wp14:editId="36C8751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05046D">
              <w:rPr>
                <w:rFonts w:hint="eastAsia"/>
              </w:rPr>
              <w:t>32</w:t>
            </w:r>
            <w:r>
              <w:fldChar w:fldCharType="end"/>
            </w:r>
            <w:bookmarkEnd w:id="3"/>
          </w:p>
        </w:tc>
      </w:tr>
    </w:tbl>
    <w:p w14:paraId="67579D6D"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5700A">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73F4627"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4172FAB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45700A">
        <w:rPr>
          <w:rFonts w:hAnsi="黑体"/>
        </w:rPr>
        <w:t> </w:t>
      </w:r>
      <w:r w:rsidR="0045700A">
        <w:rPr>
          <w:rFonts w:hAnsi="黑体"/>
        </w:rPr>
        <w:t> </w:t>
      </w:r>
      <w:r w:rsidR="0045700A">
        <w:rPr>
          <w:rFonts w:hAnsi="黑体"/>
        </w:rPr>
        <w:t> </w:t>
      </w:r>
      <w:r w:rsidR="0045700A">
        <w:rPr>
          <w:rFonts w:hAnsi="黑体"/>
        </w:rPr>
        <w:t> </w:t>
      </w:r>
      <w:r w:rsidR="0045700A">
        <w:rPr>
          <w:rFonts w:hAnsi="黑体"/>
        </w:rPr>
        <w:t> </w:t>
      </w:r>
      <w:r w:rsidRPr="001E4882">
        <w:rPr>
          <w:rFonts w:hAnsi="黑体"/>
        </w:rPr>
        <w:fldChar w:fldCharType="end"/>
      </w:r>
      <w:bookmarkEnd w:id="8"/>
    </w:p>
    <w:p w14:paraId="73083ECD"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417269" wp14:editId="40CF0BA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432D9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1E5E2AE5"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DA066BD" w14:textId="57D5E70C"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5046D">
        <w:t>职业性噪声聋诊断操作规范</w:t>
      </w:r>
      <w:r>
        <w:fldChar w:fldCharType="end"/>
      </w:r>
      <w:bookmarkEnd w:id="9"/>
    </w:p>
    <w:p w14:paraId="2D922871" w14:textId="77777777" w:rsidR="00815419" w:rsidRPr="00815419" w:rsidRDefault="00815419" w:rsidP="00324EDD">
      <w:pPr>
        <w:framePr w:w="9639" w:h="6974" w:hRule="exact" w:wrap="around" w:vAnchor="page" w:hAnchor="page" w:x="1419" w:y="6408" w:anchorLock="1"/>
        <w:ind w:left="-1418"/>
      </w:pPr>
    </w:p>
    <w:p w14:paraId="5B265157" w14:textId="25875C68"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45700A" w:rsidRPr="0045700A">
        <w:rPr>
          <w:rFonts w:ascii="黑体" w:eastAsia="黑体" w:hAnsi="黑体"/>
          <w:noProof/>
          <w:szCs w:val="28"/>
        </w:rPr>
        <w:t>Operating specification for diagnosis of occupational noise-induced deafness</w:t>
      </w:r>
      <w:r w:rsidRPr="00D3660F">
        <w:rPr>
          <w:rFonts w:ascii="黑体" w:eastAsia="黑体" w:hAnsi="黑体"/>
          <w:noProof/>
          <w:szCs w:val="28"/>
        </w:rPr>
        <w:fldChar w:fldCharType="end"/>
      </w:r>
      <w:bookmarkEnd w:id="10"/>
    </w:p>
    <w:p w14:paraId="680B4BB9" w14:textId="77777777" w:rsidR="00815419" w:rsidRPr="00324EDD" w:rsidRDefault="00815419" w:rsidP="00324EDD">
      <w:pPr>
        <w:framePr w:w="9639" w:h="6974" w:hRule="exact" w:wrap="around" w:vAnchor="page" w:hAnchor="page" w:x="1419" w:y="6408" w:anchorLock="1"/>
        <w:spacing w:line="760" w:lineRule="exact"/>
        <w:ind w:left="-1418"/>
      </w:pPr>
    </w:p>
    <w:p w14:paraId="1464DF3D"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CD4D144"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0B6D210E"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499D998"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4D3D8F4F"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4DAFA38A"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621B6CD"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5700A" w:rsidRPr="0045700A">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366ED63A" w14:textId="77777777" w:rsidR="00A02BAE" w:rsidRPr="00CD50A1" w:rsidRDefault="006A37B9"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1FFA40B" wp14:editId="27451CA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CE2C8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1340B44F" w14:textId="77777777" w:rsidR="00823C36" w:rsidRDefault="00823C36" w:rsidP="00823C36">
      <w:pPr>
        <w:pStyle w:val="affffff2"/>
        <w:spacing w:after="468"/>
      </w:pPr>
      <w:bookmarkStart w:id="21" w:name="BookMark1"/>
      <w:bookmarkStart w:id="22" w:name="_Toc170980985"/>
      <w:r w:rsidRPr="00823C36">
        <w:rPr>
          <w:rFonts w:hint="eastAsia"/>
          <w:spacing w:val="320"/>
        </w:rPr>
        <w:lastRenderedPageBreak/>
        <w:t>目</w:t>
      </w:r>
      <w:r>
        <w:rPr>
          <w:rFonts w:hint="eastAsia"/>
        </w:rPr>
        <w:t>次</w:t>
      </w:r>
    </w:p>
    <w:p w14:paraId="35141784" w14:textId="12E65E24" w:rsidR="00823C36" w:rsidRPr="00823C36" w:rsidRDefault="00823C36">
      <w:pPr>
        <w:pStyle w:val="TOC1"/>
        <w:tabs>
          <w:tab w:val="right" w:leader="dot" w:pos="9344"/>
        </w:tabs>
        <w:rPr>
          <w:rFonts w:asciiTheme="minorHAnsi" w:eastAsiaTheme="minorEastAsia" w:hAnsiTheme="minorHAnsi" w:cstheme="minorBidi" w:hint="eastAsia"/>
          <w:noProof/>
          <w:szCs w:val="22"/>
        </w:rPr>
      </w:pPr>
      <w:r w:rsidRPr="00823C36">
        <w:fldChar w:fldCharType="begin"/>
      </w:r>
      <w:r w:rsidRPr="00823C36">
        <w:instrText xml:space="preserve"> TOC \o "1-1" \h </w:instrText>
      </w:r>
      <w:r w:rsidRPr="00823C36">
        <w:fldChar w:fldCharType="separate"/>
      </w:r>
      <w:hyperlink w:anchor="_Toc170981016" w:history="1">
        <w:r w:rsidRPr="00823C36">
          <w:rPr>
            <w:rStyle w:val="affffffe"/>
            <w:noProof/>
          </w:rPr>
          <w:t>前言</w:t>
        </w:r>
        <w:r w:rsidRPr="00823C36">
          <w:rPr>
            <w:noProof/>
          </w:rPr>
          <w:tab/>
        </w:r>
        <w:r w:rsidRPr="00823C36">
          <w:rPr>
            <w:noProof/>
          </w:rPr>
          <w:fldChar w:fldCharType="begin"/>
        </w:r>
        <w:r w:rsidRPr="00823C36">
          <w:rPr>
            <w:noProof/>
          </w:rPr>
          <w:instrText xml:space="preserve"> PAGEREF _Toc170981016 \h </w:instrText>
        </w:r>
        <w:r w:rsidRPr="00823C36">
          <w:rPr>
            <w:noProof/>
          </w:rPr>
        </w:r>
        <w:r w:rsidRPr="00823C36">
          <w:rPr>
            <w:noProof/>
          </w:rPr>
          <w:fldChar w:fldCharType="separate"/>
        </w:r>
        <w:r w:rsidRPr="00823C36">
          <w:rPr>
            <w:noProof/>
          </w:rPr>
          <w:t>II</w:t>
        </w:r>
        <w:r w:rsidRPr="00823C36">
          <w:rPr>
            <w:noProof/>
          </w:rPr>
          <w:fldChar w:fldCharType="end"/>
        </w:r>
      </w:hyperlink>
    </w:p>
    <w:p w14:paraId="5ED6FB38" w14:textId="741B6DCC"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17" w:history="1">
        <w:r w:rsidR="00823C36" w:rsidRPr="00823C36">
          <w:rPr>
            <w:rStyle w:val="affffffe"/>
            <w:noProof/>
          </w:rPr>
          <w:t>1</w:t>
        </w:r>
        <w:r w:rsidR="00823C36">
          <w:rPr>
            <w:rStyle w:val="affffffe"/>
            <w:noProof/>
          </w:rPr>
          <w:t xml:space="preserve"> </w:t>
        </w:r>
        <w:r w:rsidR="00823C36" w:rsidRPr="00823C36">
          <w:rPr>
            <w:rStyle w:val="affffffe"/>
            <w:noProof/>
          </w:rPr>
          <w:t xml:space="preserve"> 范围</w:t>
        </w:r>
        <w:r w:rsidR="00823C36" w:rsidRPr="00823C36">
          <w:rPr>
            <w:noProof/>
          </w:rPr>
          <w:tab/>
        </w:r>
        <w:r w:rsidR="00823C36" w:rsidRPr="00823C36">
          <w:rPr>
            <w:noProof/>
          </w:rPr>
          <w:fldChar w:fldCharType="begin"/>
        </w:r>
        <w:r w:rsidR="00823C36" w:rsidRPr="00823C36">
          <w:rPr>
            <w:noProof/>
          </w:rPr>
          <w:instrText xml:space="preserve"> PAGEREF _Toc170981017 \h </w:instrText>
        </w:r>
        <w:r w:rsidR="00823C36" w:rsidRPr="00823C36">
          <w:rPr>
            <w:noProof/>
          </w:rPr>
        </w:r>
        <w:r w:rsidR="00823C36" w:rsidRPr="00823C36">
          <w:rPr>
            <w:noProof/>
          </w:rPr>
          <w:fldChar w:fldCharType="separate"/>
        </w:r>
        <w:r w:rsidR="00823C36" w:rsidRPr="00823C36">
          <w:rPr>
            <w:noProof/>
          </w:rPr>
          <w:t>1</w:t>
        </w:r>
        <w:r w:rsidR="00823C36" w:rsidRPr="00823C36">
          <w:rPr>
            <w:noProof/>
          </w:rPr>
          <w:fldChar w:fldCharType="end"/>
        </w:r>
      </w:hyperlink>
    </w:p>
    <w:p w14:paraId="78706C21" w14:textId="7CC8D3AF"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18" w:history="1">
        <w:r w:rsidR="00823C36" w:rsidRPr="00823C36">
          <w:rPr>
            <w:rStyle w:val="affffffe"/>
            <w:noProof/>
          </w:rPr>
          <w:t>2</w:t>
        </w:r>
        <w:r w:rsidR="00823C36">
          <w:rPr>
            <w:rStyle w:val="affffffe"/>
            <w:noProof/>
          </w:rPr>
          <w:t xml:space="preserve"> </w:t>
        </w:r>
        <w:r w:rsidR="00823C36" w:rsidRPr="00823C36">
          <w:rPr>
            <w:rStyle w:val="affffffe"/>
            <w:noProof/>
          </w:rPr>
          <w:t xml:space="preserve"> 规范性引用文件</w:t>
        </w:r>
        <w:r w:rsidR="00823C36" w:rsidRPr="00823C36">
          <w:rPr>
            <w:noProof/>
          </w:rPr>
          <w:tab/>
        </w:r>
        <w:r w:rsidR="00823C36" w:rsidRPr="00823C36">
          <w:rPr>
            <w:noProof/>
          </w:rPr>
          <w:fldChar w:fldCharType="begin"/>
        </w:r>
        <w:r w:rsidR="00823C36" w:rsidRPr="00823C36">
          <w:rPr>
            <w:noProof/>
          </w:rPr>
          <w:instrText xml:space="preserve"> PAGEREF _Toc170981018 \h </w:instrText>
        </w:r>
        <w:r w:rsidR="00823C36" w:rsidRPr="00823C36">
          <w:rPr>
            <w:noProof/>
          </w:rPr>
        </w:r>
        <w:r w:rsidR="00823C36" w:rsidRPr="00823C36">
          <w:rPr>
            <w:noProof/>
          </w:rPr>
          <w:fldChar w:fldCharType="separate"/>
        </w:r>
        <w:r w:rsidR="00823C36" w:rsidRPr="00823C36">
          <w:rPr>
            <w:noProof/>
          </w:rPr>
          <w:t>1</w:t>
        </w:r>
        <w:r w:rsidR="00823C36" w:rsidRPr="00823C36">
          <w:rPr>
            <w:noProof/>
          </w:rPr>
          <w:fldChar w:fldCharType="end"/>
        </w:r>
      </w:hyperlink>
    </w:p>
    <w:p w14:paraId="0BF1378F" w14:textId="635E4DEB"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19" w:history="1">
        <w:r w:rsidR="00823C36" w:rsidRPr="00823C36">
          <w:rPr>
            <w:rStyle w:val="affffffe"/>
            <w:noProof/>
          </w:rPr>
          <w:t>3</w:t>
        </w:r>
        <w:r w:rsidR="00823C36">
          <w:rPr>
            <w:rStyle w:val="affffffe"/>
            <w:noProof/>
          </w:rPr>
          <w:t xml:space="preserve"> </w:t>
        </w:r>
        <w:r w:rsidR="00823C36" w:rsidRPr="00823C36">
          <w:rPr>
            <w:rStyle w:val="affffffe"/>
            <w:noProof/>
          </w:rPr>
          <w:t xml:space="preserve"> 术语和定义</w:t>
        </w:r>
        <w:r w:rsidR="00823C36" w:rsidRPr="00823C36">
          <w:rPr>
            <w:noProof/>
          </w:rPr>
          <w:tab/>
        </w:r>
        <w:r w:rsidR="00823C36" w:rsidRPr="00823C36">
          <w:rPr>
            <w:noProof/>
          </w:rPr>
          <w:fldChar w:fldCharType="begin"/>
        </w:r>
        <w:r w:rsidR="00823C36" w:rsidRPr="00823C36">
          <w:rPr>
            <w:noProof/>
          </w:rPr>
          <w:instrText xml:space="preserve"> PAGEREF _Toc170981019 \h </w:instrText>
        </w:r>
        <w:r w:rsidR="00823C36" w:rsidRPr="00823C36">
          <w:rPr>
            <w:noProof/>
          </w:rPr>
        </w:r>
        <w:r w:rsidR="00823C36" w:rsidRPr="00823C36">
          <w:rPr>
            <w:noProof/>
          </w:rPr>
          <w:fldChar w:fldCharType="separate"/>
        </w:r>
        <w:r w:rsidR="00823C36" w:rsidRPr="00823C36">
          <w:rPr>
            <w:noProof/>
          </w:rPr>
          <w:t>1</w:t>
        </w:r>
        <w:r w:rsidR="00823C36" w:rsidRPr="00823C36">
          <w:rPr>
            <w:noProof/>
          </w:rPr>
          <w:fldChar w:fldCharType="end"/>
        </w:r>
      </w:hyperlink>
    </w:p>
    <w:p w14:paraId="3FED2F4F" w14:textId="08E8B935"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0" w:history="1">
        <w:r w:rsidR="00823C36" w:rsidRPr="00823C36">
          <w:rPr>
            <w:rStyle w:val="affffffe"/>
            <w:noProof/>
          </w:rPr>
          <w:t>4</w:t>
        </w:r>
        <w:r w:rsidR="00823C36">
          <w:rPr>
            <w:rStyle w:val="affffffe"/>
            <w:noProof/>
          </w:rPr>
          <w:t xml:space="preserve"> </w:t>
        </w:r>
        <w:r w:rsidR="00823C36" w:rsidRPr="00823C36">
          <w:rPr>
            <w:rStyle w:val="affffffe"/>
            <w:noProof/>
          </w:rPr>
          <w:t xml:space="preserve"> 基本要求</w:t>
        </w:r>
        <w:r w:rsidR="00823C36" w:rsidRPr="00823C36">
          <w:rPr>
            <w:noProof/>
          </w:rPr>
          <w:tab/>
        </w:r>
        <w:r w:rsidR="00823C36" w:rsidRPr="00823C36">
          <w:rPr>
            <w:noProof/>
          </w:rPr>
          <w:fldChar w:fldCharType="begin"/>
        </w:r>
        <w:r w:rsidR="00823C36" w:rsidRPr="00823C36">
          <w:rPr>
            <w:noProof/>
          </w:rPr>
          <w:instrText xml:space="preserve"> PAGEREF _Toc170981020 \h </w:instrText>
        </w:r>
        <w:r w:rsidR="00823C36" w:rsidRPr="00823C36">
          <w:rPr>
            <w:noProof/>
          </w:rPr>
        </w:r>
        <w:r w:rsidR="00823C36" w:rsidRPr="00823C36">
          <w:rPr>
            <w:noProof/>
          </w:rPr>
          <w:fldChar w:fldCharType="separate"/>
        </w:r>
        <w:r w:rsidR="00823C36" w:rsidRPr="00823C36">
          <w:rPr>
            <w:noProof/>
          </w:rPr>
          <w:t>2</w:t>
        </w:r>
        <w:r w:rsidR="00823C36" w:rsidRPr="00823C36">
          <w:rPr>
            <w:noProof/>
          </w:rPr>
          <w:fldChar w:fldCharType="end"/>
        </w:r>
      </w:hyperlink>
    </w:p>
    <w:p w14:paraId="093CB2AF" w14:textId="3532596C"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1" w:history="1">
        <w:r w:rsidR="00823C36" w:rsidRPr="00823C36">
          <w:rPr>
            <w:rStyle w:val="affffffe"/>
            <w:noProof/>
          </w:rPr>
          <w:t>5</w:t>
        </w:r>
        <w:r w:rsidR="00823C36">
          <w:rPr>
            <w:rStyle w:val="affffffe"/>
            <w:noProof/>
          </w:rPr>
          <w:t xml:space="preserve"> </w:t>
        </w:r>
        <w:r w:rsidR="00823C36" w:rsidRPr="00823C36">
          <w:rPr>
            <w:rStyle w:val="affffffe"/>
            <w:noProof/>
          </w:rPr>
          <w:t xml:space="preserve"> 诊断资料收集</w:t>
        </w:r>
        <w:r w:rsidR="00823C36" w:rsidRPr="00823C36">
          <w:rPr>
            <w:noProof/>
          </w:rPr>
          <w:tab/>
        </w:r>
        <w:r w:rsidR="00823C36" w:rsidRPr="00823C36">
          <w:rPr>
            <w:noProof/>
          </w:rPr>
          <w:fldChar w:fldCharType="begin"/>
        </w:r>
        <w:r w:rsidR="00823C36" w:rsidRPr="00823C36">
          <w:rPr>
            <w:noProof/>
          </w:rPr>
          <w:instrText xml:space="preserve"> PAGEREF _Toc170981021 \h </w:instrText>
        </w:r>
        <w:r w:rsidR="00823C36" w:rsidRPr="00823C36">
          <w:rPr>
            <w:noProof/>
          </w:rPr>
        </w:r>
        <w:r w:rsidR="00823C36" w:rsidRPr="00823C36">
          <w:rPr>
            <w:noProof/>
          </w:rPr>
          <w:fldChar w:fldCharType="separate"/>
        </w:r>
        <w:r w:rsidR="00823C36" w:rsidRPr="00823C36">
          <w:rPr>
            <w:noProof/>
          </w:rPr>
          <w:t>2</w:t>
        </w:r>
        <w:r w:rsidR="00823C36" w:rsidRPr="00823C36">
          <w:rPr>
            <w:noProof/>
          </w:rPr>
          <w:fldChar w:fldCharType="end"/>
        </w:r>
      </w:hyperlink>
    </w:p>
    <w:p w14:paraId="789F93E6" w14:textId="756D48F9"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2" w:history="1">
        <w:r w:rsidR="00823C36" w:rsidRPr="00823C36">
          <w:rPr>
            <w:rStyle w:val="affffffe"/>
            <w:noProof/>
          </w:rPr>
          <w:t>6</w:t>
        </w:r>
        <w:r w:rsidR="00823C36">
          <w:rPr>
            <w:rStyle w:val="affffffe"/>
            <w:noProof/>
          </w:rPr>
          <w:t xml:space="preserve"> </w:t>
        </w:r>
        <w:r w:rsidR="00823C36" w:rsidRPr="00823C36">
          <w:rPr>
            <w:rStyle w:val="affffffe"/>
            <w:noProof/>
          </w:rPr>
          <w:t xml:space="preserve"> 归因诊断分析</w:t>
        </w:r>
        <w:r w:rsidR="00823C36" w:rsidRPr="00823C36">
          <w:rPr>
            <w:noProof/>
          </w:rPr>
          <w:tab/>
        </w:r>
        <w:r w:rsidR="00823C36" w:rsidRPr="00823C36">
          <w:rPr>
            <w:noProof/>
          </w:rPr>
          <w:fldChar w:fldCharType="begin"/>
        </w:r>
        <w:r w:rsidR="00823C36" w:rsidRPr="00823C36">
          <w:rPr>
            <w:noProof/>
          </w:rPr>
          <w:instrText xml:space="preserve"> PAGEREF _Toc170981022 \h </w:instrText>
        </w:r>
        <w:r w:rsidR="00823C36" w:rsidRPr="00823C36">
          <w:rPr>
            <w:noProof/>
          </w:rPr>
        </w:r>
        <w:r w:rsidR="00823C36" w:rsidRPr="00823C36">
          <w:rPr>
            <w:noProof/>
          </w:rPr>
          <w:fldChar w:fldCharType="separate"/>
        </w:r>
        <w:r w:rsidR="00823C36" w:rsidRPr="00823C36">
          <w:rPr>
            <w:noProof/>
          </w:rPr>
          <w:t>3</w:t>
        </w:r>
        <w:r w:rsidR="00823C36" w:rsidRPr="00823C36">
          <w:rPr>
            <w:noProof/>
          </w:rPr>
          <w:fldChar w:fldCharType="end"/>
        </w:r>
      </w:hyperlink>
    </w:p>
    <w:p w14:paraId="1CF9E4D4" w14:textId="7EB7E50E"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3" w:history="1">
        <w:r w:rsidR="00823C36" w:rsidRPr="00823C36">
          <w:rPr>
            <w:rStyle w:val="affffffe"/>
            <w:noProof/>
          </w:rPr>
          <w:t>7</w:t>
        </w:r>
        <w:r w:rsidR="00823C36">
          <w:rPr>
            <w:rStyle w:val="affffffe"/>
            <w:noProof/>
          </w:rPr>
          <w:t xml:space="preserve"> </w:t>
        </w:r>
        <w:r w:rsidR="00823C36" w:rsidRPr="00823C36">
          <w:rPr>
            <w:rStyle w:val="affffffe"/>
            <w:noProof/>
          </w:rPr>
          <w:t xml:space="preserve"> 职业病诊断证明书送达及告知</w:t>
        </w:r>
        <w:r w:rsidR="00823C36" w:rsidRPr="00823C36">
          <w:rPr>
            <w:noProof/>
          </w:rPr>
          <w:tab/>
        </w:r>
        <w:r w:rsidR="00823C36" w:rsidRPr="00823C36">
          <w:rPr>
            <w:noProof/>
          </w:rPr>
          <w:fldChar w:fldCharType="begin"/>
        </w:r>
        <w:r w:rsidR="00823C36" w:rsidRPr="00823C36">
          <w:rPr>
            <w:noProof/>
          </w:rPr>
          <w:instrText xml:space="preserve"> PAGEREF _Toc170981023 \h </w:instrText>
        </w:r>
        <w:r w:rsidR="00823C36" w:rsidRPr="00823C36">
          <w:rPr>
            <w:noProof/>
          </w:rPr>
        </w:r>
        <w:r w:rsidR="00823C36" w:rsidRPr="00823C36">
          <w:rPr>
            <w:noProof/>
          </w:rPr>
          <w:fldChar w:fldCharType="separate"/>
        </w:r>
        <w:r w:rsidR="00823C36" w:rsidRPr="00823C36">
          <w:rPr>
            <w:noProof/>
          </w:rPr>
          <w:t>5</w:t>
        </w:r>
        <w:r w:rsidR="00823C36" w:rsidRPr="00823C36">
          <w:rPr>
            <w:noProof/>
          </w:rPr>
          <w:fldChar w:fldCharType="end"/>
        </w:r>
      </w:hyperlink>
    </w:p>
    <w:p w14:paraId="39CC5FAC" w14:textId="295CC7CD"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4" w:history="1">
        <w:r w:rsidR="00823C36" w:rsidRPr="00823C36">
          <w:rPr>
            <w:rStyle w:val="affffffe"/>
            <w:noProof/>
          </w:rPr>
          <w:t>8</w:t>
        </w:r>
        <w:r w:rsidR="00823C36">
          <w:rPr>
            <w:rStyle w:val="affffffe"/>
            <w:noProof/>
          </w:rPr>
          <w:t xml:space="preserve"> </w:t>
        </w:r>
        <w:r w:rsidR="00823C36" w:rsidRPr="00823C36">
          <w:rPr>
            <w:rStyle w:val="affffffe"/>
            <w:noProof/>
          </w:rPr>
          <w:t xml:space="preserve"> 职业病信息报告</w:t>
        </w:r>
        <w:r w:rsidR="00823C36" w:rsidRPr="00823C36">
          <w:rPr>
            <w:noProof/>
          </w:rPr>
          <w:tab/>
        </w:r>
        <w:r w:rsidR="00823C36" w:rsidRPr="00823C36">
          <w:rPr>
            <w:noProof/>
          </w:rPr>
          <w:fldChar w:fldCharType="begin"/>
        </w:r>
        <w:r w:rsidR="00823C36" w:rsidRPr="00823C36">
          <w:rPr>
            <w:noProof/>
          </w:rPr>
          <w:instrText xml:space="preserve"> PAGEREF _Toc170981024 \h </w:instrText>
        </w:r>
        <w:r w:rsidR="00823C36" w:rsidRPr="00823C36">
          <w:rPr>
            <w:noProof/>
          </w:rPr>
        </w:r>
        <w:r w:rsidR="00823C36" w:rsidRPr="00823C36">
          <w:rPr>
            <w:noProof/>
          </w:rPr>
          <w:fldChar w:fldCharType="separate"/>
        </w:r>
        <w:r w:rsidR="00823C36" w:rsidRPr="00823C36">
          <w:rPr>
            <w:noProof/>
          </w:rPr>
          <w:t>5</w:t>
        </w:r>
        <w:r w:rsidR="00823C36" w:rsidRPr="00823C36">
          <w:rPr>
            <w:noProof/>
          </w:rPr>
          <w:fldChar w:fldCharType="end"/>
        </w:r>
      </w:hyperlink>
    </w:p>
    <w:p w14:paraId="707F2E56" w14:textId="1C0E533B"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5" w:history="1">
        <w:r w:rsidR="00823C36" w:rsidRPr="00823C36">
          <w:rPr>
            <w:rStyle w:val="affffffe"/>
            <w:noProof/>
          </w:rPr>
          <w:t>9</w:t>
        </w:r>
        <w:r w:rsidR="00823C36">
          <w:rPr>
            <w:rStyle w:val="affffffe"/>
            <w:noProof/>
          </w:rPr>
          <w:t xml:space="preserve"> </w:t>
        </w:r>
        <w:r w:rsidR="00823C36" w:rsidRPr="00823C36">
          <w:rPr>
            <w:rStyle w:val="affffffe"/>
            <w:noProof/>
          </w:rPr>
          <w:t xml:space="preserve"> 档案管理</w:t>
        </w:r>
        <w:r w:rsidR="00823C36" w:rsidRPr="00823C36">
          <w:rPr>
            <w:noProof/>
          </w:rPr>
          <w:tab/>
        </w:r>
        <w:r w:rsidR="00823C36" w:rsidRPr="00823C36">
          <w:rPr>
            <w:noProof/>
          </w:rPr>
          <w:fldChar w:fldCharType="begin"/>
        </w:r>
        <w:r w:rsidR="00823C36" w:rsidRPr="00823C36">
          <w:rPr>
            <w:noProof/>
          </w:rPr>
          <w:instrText xml:space="preserve"> PAGEREF _Toc170981025 \h </w:instrText>
        </w:r>
        <w:r w:rsidR="00823C36" w:rsidRPr="00823C36">
          <w:rPr>
            <w:noProof/>
          </w:rPr>
        </w:r>
        <w:r w:rsidR="00823C36" w:rsidRPr="00823C36">
          <w:rPr>
            <w:noProof/>
          </w:rPr>
          <w:fldChar w:fldCharType="separate"/>
        </w:r>
        <w:r w:rsidR="00823C36" w:rsidRPr="00823C36">
          <w:rPr>
            <w:noProof/>
          </w:rPr>
          <w:t>5</w:t>
        </w:r>
        <w:r w:rsidR="00823C36" w:rsidRPr="00823C36">
          <w:rPr>
            <w:noProof/>
          </w:rPr>
          <w:fldChar w:fldCharType="end"/>
        </w:r>
      </w:hyperlink>
    </w:p>
    <w:p w14:paraId="5A2185D0" w14:textId="5ED16D48"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6" w:history="1">
        <w:r w:rsidR="00823C36" w:rsidRPr="00823C36">
          <w:rPr>
            <w:rStyle w:val="affffffe"/>
            <w:noProof/>
          </w:rPr>
          <w:t>附录A（资料性）</w:t>
        </w:r>
        <w:r w:rsidR="00823C36">
          <w:rPr>
            <w:rStyle w:val="affffffe"/>
            <w:noProof/>
          </w:rPr>
          <w:t xml:space="preserve"> </w:t>
        </w:r>
        <w:r w:rsidR="00823C36" w:rsidRPr="00823C36">
          <w:rPr>
            <w:rStyle w:val="affffffe"/>
            <w:noProof/>
          </w:rPr>
          <w:t xml:space="preserve"> 职业性噪声聋诊断设施设备</w:t>
        </w:r>
        <w:r w:rsidR="00823C36" w:rsidRPr="00823C36">
          <w:rPr>
            <w:noProof/>
          </w:rPr>
          <w:tab/>
        </w:r>
        <w:r w:rsidR="00823C36" w:rsidRPr="00823C36">
          <w:rPr>
            <w:noProof/>
          </w:rPr>
          <w:fldChar w:fldCharType="begin"/>
        </w:r>
        <w:r w:rsidR="00823C36" w:rsidRPr="00823C36">
          <w:rPr>
            <w:noProof/>
          </w:rPr>
          <w:instrText xml:space="preserve"> PAGEREF _Toc170981026 \h </w:instrText>
        </w:r>
        <w:r w:rsidR="00823C36" w:rsidRPr="00823C36">
          <w:rPr>
            <w:noProof/>
          </w:rPr>
        </w:r>
        <w:r w:rsidR="00823C36" w:rsidRPr="00823C36">
          <w:rPr>
            <w:noProof/>
          </w:rPr>
          <w:fldChar w:fldCharType="separate"/>
        </w:r>
        <w:r w:rsidR="00823C36" w:rsidRPr="00823C36">
          <w:rPr>
            <w:noProof/>
          </w:rPr>
          <w:t>6</w:t>
        </w:r>
        <w:r w:rsidR="00823C36" w:rsidRPr="00823C36">
          <w:rPr>
            <w:noProof/>
          </w:rPr>
          <w:fldChar w:fldCharType="end"/>
        </w:r>
      </w:hyperlink>
    </w:p>
    <w:p w14:paraId="53175E0B" w14:textId="0F862A26"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7" w:history="1">
        <w:r w:rsidR="00823C36" w:rsidRPr="00823C36">
          <w:rPr>
            <w:rStyle w:val="affffffe"/>
            <w:noProof/>
          </w:rPr>
          <w:t>附录B（规范性）</w:t>
        </w:r>
        <w:r w:rsidR="00823C36">
          <w:rPr>
            <w:rStyle w:val="affffffe"/>
            <w:noProof/>
          </w:rPr>
          <w:t xml:space="preserve"> </w:t>
        </w:r>
        <w:r w:rsidR="00823C36" w:rsidRPr="00823C36">
          <w:rPr>
            <w:rStyle w:val="affffffe"/>
            <w:noProof/>
          </w:rPr>
          <w:t xml:space="preserve"> 住院收集医学资料要求</w:t>
        </w:r>
        <w:r w:rsidR="00823C36" w:rsidRPr="00823C36">
          <w:rPr>
            <w:noProof/>
          </w:rPr>
          <w:tab/>
        </w:r>
        <w:r w:rsidR="00823C36" w:rsidRPr="00823C36">
          <w:rPr>
            <w:noProof/>
          </w:rPr>
          <w:fldChar w:fldCharType="begin"/>
        </w:r>
        <w:r w:rsidR="00823C36" w:rsidRPr="00823C36">
          <w:rPr>
            <w:noProof/>
          </w:rPr>
          <w:instrText xml:space="preserve"> PAGEREF _Toc170981027 \h </w:instrText>
        </w:r>
        <w:r w:rsidR="00823C36" w:rsidRPr="00823C36">
          <w:rPr>
            <w:noProof/>
          </w:rPr>
        </w:r>
        <w:r w:rsidR="00823C36" w:rsidRPr="00823C36">
          <w:rPr>
            <w:noProof/>
          </w:rPr>
          <w:fldChar w:fldCharType="separate"/>
        </w:r>
        <w:r w:rsidR="00823C36" w:rsidRPr="00823C36">
          <w:rPr>
            <w:noProof/>
          </w:rPr>
          <w:t>7</w:t>
        </w:r>
        <w:r w:rsidR="00823C36" w:rsidRPr="00823C36">
          <w:rPr>
            <w:noProof/>
          </w:rPr>
          <w:fldChar w:fldCharType="end"/>
        </w:r>
      </w:hyperlink>
    </w:p>
    <w:p w14:paraId="427FB1E6" w14:textId="176244EB"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8" w:history="1">
        <w:r w:rsidR="00823C36" w:rsidRPr="00823C36">
          <w:rPr>
            <w:rStyle w:val="affffffe"/>
            <w:noProof/>
          </w:rPr>
          <w:t>附录C（资料性）</w:t>
        </w:r>
        <w:r w:rsidR="00823C36">
          <w:rPr>
            <w:rStyle w:val="affffffe"/>
            <w:noProof/>
          </w:rPr>
          <w:t xml:space="preserve"> </w:t>
        </w:r>
        <w:r w:rsidR="00823C36" w:rsidRPr="00823C36">
          <w:rPr>
            <w:rStyle w:val="affffffe"/>
            <w:noProof/>
          </w:rPr>
          <w:t xml:space="preserve"> 听力学检查方法</w:t>
        </w:r>
        <w:r w:rsidR="00823C36" w:rsidRPr="00823C36">
          <w:rPr>
            <w:noProof/>
          </w:rPr>
          <w:tab/>
        </w:r>
        <w:r w:rsidR="00823C36" w:rsidRPr="00823C36">
          <w:rPr>
            <w:noProof/>
          </w:rPr>
          <w:fldChar w:fldCharType="begin"/>
        </w:r>
        <w:r w:rsidR="00823C36" w:rsidRPr="00823C36">
          <w:rPr>
            <w:noProof/>
          </w:rPr>
          <w:instrText xml:space="preserve"> PAGEREF _Toc170981028 \h </w:instrText>
        </w:r>
        <w:r w:rsidR="00823C36" w:rsidRPr="00823C36">
          <w:rPr>
            <w:noProof/>
          </w:rPr>
        </w:r>
        <w:r w:rsidR="00823C36" w:rsidRPr="00823C36">
          <w:rPr>
            <w:noProof/>
          </w:rPr>
          <w:fldChar w:fldCharType="separate"/>
        </w:r>
        <w:r w:rsidR="00823C36" w:rsidRPr="00823C36">
          <w:rPr>
            <w:noProof/>
          </w:rPr>
          <w:t>9</w:t>
        </w:r>
        <w:r w:rsidR="00823C36" w:rsidRPr="00823C36">
          <w:rPr>
            <w:noProof/>
          </w:rPr>
          <w:fldChar w:fldCharType="end"/>
        </w:r>
      </w:hyperlink>
    </w:p>
    <w:p w14:paraId="37D89F98" w14:textId="76CAB4DF"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29" w:history="1">
        <w:r w:rsidR="00823C36" w:rsidRPr="00823C36">
          <w:rPr>
            <w:rStyle w:val="affffffe"/>
            <w:noProof/>
          </w:rPr>
          <w:t>附录D（资料性）</w:t>
        </w:r>
        <w:r w:rsidR="00823C36">
          <w:rPr>
            <w:rStyle w:val="affffffe"/>
            <w:noProof/>
          </w:rPr>
          <w:t xml:space="preserve"> </w:t>
        </w:r>
        <w:r w:rsidR="00823C36" w:rsidRPr="00823C36">
          <w:rPr>
            <w:rStyle w:val="affffffe"/>
            <w:noProof/>
          </w:rPr>
          <w:t xml:space="preserve"> 听力学检查注意事项告知书样式</w:t>
        </w:r>
        <w:r w:rsidR="00823C36" w:rsidRPr="00823C36">
          <w:rPr>
            <w:noProof/>
          </w:rPr>
          <w:tab/>
        </w:r>
        <w:r w:rsidR="00823C36" w:rsidRPr="00823C36">
          <w:rPr>
            <w:noProof/>
          </w:rPr>
          <w:fldChar w:fldCharType="begin"/>
        </w:r>
        <w:r w:rsidR="00823C36" w:rsidRPr="00823C36">
          <w:rPr>
            <w:noProof/>
          </w:rPr>
          <w:instrText xml:space="preserve"> PAGEREF _Toc170981029 \h </w:instrText>
        </w:r>
        <w:r w:rsidR="00823C36" w:rsidRPr="00823C36">
          <w:rPr>
            <w:noProof/>
          </w:rPr>
        </w:r>
        <w:r w:rsidR="00823C36" w:rsidRPr="00823C36">
          <w:rPr>
            <w:noProof/>
          </w:rPr>
          <w:fldChar w:fldCharType="separate"/>
        </w:r>
        <w:r w:rsidR="00823C36" w:rsidRPr="00823C36">
          <w:rPr>
            <w:noProof/>
          </w:rPr>
          <w:t>15</w:t>
        </w:r>
        <w:r w:rsidR="00823C36" w:rsidRPr="00823C36">
          <w:rPr>
            <w:noProof/>
          </w:rPr>
          <w:fldChar w:fldCharType="end"/>
        </w:r>
      </w:hyperlink>
    </w:p>
    <w:p w14:paraId="0C6F584C" w14:textId="5C412949" w:rsidR="00823C36" w:rsidRPr="00823C36" w:rsidRDefault="00000000">
      <w:pPr>
        <w:pStyle w:val="TOC1"/>
        <w:tabs>
          <w:tab w:val="right" w:leader="dot" w:pos="9344"/>
        </w:tabs>
        <w:rPr>
          <w:rFonts w:asciiTheme="minorHAnsi" w:eastAsiaTheme="minorEastAsia" w:hAnsiTheme="minorHAnsi" w:cstheme="minorBidi" w:hint="eastAsia"/>
          <w:noProof/>
          <w:szCs w:val="22"/>
        </w:rPr>
      </w:pPr>
      <w:hyperlink w:anchor="_Toc170981030" w:history="1">
        <w:r w:rsidR="00823C36" w:rsidRPr="00823C36">
          <w:rPr>
            <w:rStyle w:val="affffffe"/>
            <w:noProof/>
          </w:rPr>
          <w:t>参考文献</w:t>
        </w:r>
        <w:r w:rsidR="00823C36" w:rsidRPr="00823C36">
          <w:rPr>
            <w:noProof/>
          </w:rPr>
          <w:tab/>
        </w:r>
        <w:r w:rsidR="00823C36" w:rsidRPr="00823C36">
          <w:rPr>
            <w:noProof/>
          </w:rPr>
          <w:fldChar w:fldCharType="begin"/>
        </w:r>
        <w:r w:rsidR="00823C36" w:rsidRPr="00823C36">
          <w:rPr>
            <w:noProof/>
          </w:rPr>
          <w:instrText xml:space="preserve"> PAGEREF _Toc170981030 \h </w:instrText>
        </w:r>
        <w:r w:rsidR="00823C36" w:rsidRPr="00823C36">
          <w:rPr>
            <w:noProof/>
          </w:rPr>
        </w:r>
        <w:r w:rsidR="00823C36" w:rsidRPr="00823C36">
          <w:rPr>
            <w:noProof/>
          </w:rPr>
          <w:fldChar w:fldCharType="separate"/>
        </w:r>
        <w:r w:rsidR="00823C36" w:rsidRPr="00823C36">
          <w:rPr>
            <w:noProof/>
          </w:rPr>
          <w:t>16</w:t>
        </w:r>
        <w:r w:rsidR="00823C36" w:rsidRPr="00823C36">
          <w:rPr>
            <w:noProof/>
          </w:rPr>
          <w:fldChar w:fldCharType="end"/>
        </w:r>
      </w:hyperlink>
    </w:p>
    <w:p w14:paraId="1EE6B8D6" w14:textId="2C95D12C" w:rsidR="00823C36" w:rsidRPr="00823C36" w:rsidRDefault="00823C36" w:rsidP="00823C36">
      <w:pPr>
        <w:pStyle w:val="affffff2"/>
        <w:spacing w:after="468"/>
        <w:sectPr w:rsidR="00823C36" w:rsidRPr="00823C36" w:rsidSect="00823C36">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823C36">
        <w:fldChar w:fldCharType="end"/>
      </w:r>
    </w:p>
    <w:p w14:paraId="551D3D4B" w14:textId="694533F2" w:rsidR="0045700A" w:rsidRDefault="0045700A" w:rsidP="0045700A">
      <w:pPr>
        <w:pStyle w:val="a6"/>
        <w:spacing w:before="900" w:after="468"/>
      </w:pPr>
      <w:bookmarkStart w:id="23" w:name="_Toc170981016"/>
      <w:bookmarkStart w:id="24" w:name="BookMark2"/>
      <w:bookmarkEnd w:id="21"/>
      <w:r w:rsidRPr="0045700A">
        <w:rPr>
          <w:spacing w:val="320"/>
        </w:rPr>
        <w:lastRenderedPageBreak/>
        <w:t>前</w:t>
      </w:r>
      <w:r>
        <w:t>言</w:t>
      </w:r>
      <w:bookmarkEnd w:id="22"/>
      <w:bookmarkEnd w:id="23"/>
    </w:p>
    <w:p w14:paraId="5DC5585C" w14:textId="77777777" w:rsidR="0045700A" w:rsidRDefault="0045700A" w:rsidP="0045700A">
      <w:pPr>
        <w:pStyle w:val="affffb"/>
        <w:ind w:firstLine="420"/>
      </w:pPr>
      <w:r>
        <w:rPr>
          <w:rFonts w:hint="eastAsia"/>
        </w:rPr>
        <w:t>本文件按照GB/T 1.1—2020《标准化工作导则  第1部分：标准化文件的结构和起草规则》的规定起草。</w:t>
      </w:r>
    </w:p>
    <w:p w14:paraId="76DBB3C2" w14:textId="77777777" w:rsidR="0045700A" w:rsidRDefault="0045700A" w:rsidP="0045700A">
      <w:pPr>
        <w:pStyle w:val="afffffffffffb"/>
        <w:wordWrap w:val="0"/>
        <w:jc w:val="both"/>
      </w:pPr>
      <w:r>
        <w:rPr>
          <w:rFonts w:hAnsi="宋体" w:cs="宋体" w:hint="eastAsia"/>
          <w:szCs w:val="21"/>
        </w:rPr>
        <w:t>请注意本文件的某些内容可能涉及专利。本文件的发布机构不承担识别专利的责任。</w:t>
      </w:r>
    </w:p>
    <w:p w14:paraId="658C20B8" w14:textId="77777777" w:rsidR="0045700A" w:rsidRDefault="0045700A" w:rsidP="0045700A">
      <w:pPr>
        <w:pStyle w:val="afffffffffffb"/>
        <w:wordWrap w:val="0"/>
        <w:jc w:val="both"/>
      </w:pPr>
      <w:r>
        <w:rPr>
          <w:rFonts w:hAnsi="宋体" w:cs="宋体" w:hint="eastAsia"/>
          <w:szCs w:val="21"/>
        </w:rPr>
        <w:t>本文件由江苏省卫生健康委员会提出并组织实施。</w:t>
      </w:r>
    </w:p>
    <w:p w14:paraId="4BD02DCD" w14:textId="7BB1C71A" w:rsidR="0045700A" w:rsidRDefault="0045700A" w:rsidP="0045700A">
      <w:pPr>
        <w:pStyle w:val="afffffffffffb"/>
        <w:wordWrap w:val="0"/>
        <w:jc w:val="both"/>
      </w:pPr>
      <w:r>
        <w:rPr>
          <w:rFonts w:hAnsi="宋体" w:cs="宋体" w:hint="eastAsia"/>
          <w:szCs w:val="21"/>
        </w:rPr>
        <w:t>本文件由江苏省卫生健康标准化技术委员会归口。</w:t>
      </w:r>
    </w:p>
    <w:p w14:paraId="0C79EE16" w14:textId="77777777" w:rsidR="0045700A" w:rsidRDefault="0045700A" w:rsidP="0045700A">
      <w:pPr>
        <w:pStyle w:val="afffffffffffb"/>
        <w:wordWrap w:val="0"/>
        <w:jc w:val="both"/>
      </w:pPr>
      <w:r>
        <w:rPr>
          <w:rFonts w:hAnsi="宋体" w:cs="宋体" w:hint="eastAsia"/>
          <w:szCs w:val="21"/>
        </w:rPr>
        <w:t>本文件起草单位：南京市职业病防治院、江苏省疾病预防控制中心、无锡市疾病预防控制中心。</w:t>
      </w:r>
    </w:p>
    <w:p w14:paraId="3CAF88F3" w14:textId="77777777" w:rsidR="0045700A" w:rsidRDefault="0045700A" w:rsidP="0045700A">
      <w:pPr>
        <w:pStyle w:val="affffb"/>
        <w:ind w:firstLine="420"/>
      </w:pPr>
      <w:r>
        <w:rPr>
          <w:rFonts w:hAnsi="宋体" w:cs="宋体" w:hint="eastAsia"/>
          <w:szCs w:val="21"/>
        </w:rPr>
        <w:t>本文件主要起草人：曹晓燕、张荣、魏春龙、韩磊、姚春凤、余楚楚、王苗苗、陈红、沈阳、朱春红、季晓庆、朱晓敏、张萍、刘静。</w:t>
      </w:r>
    </w:p>
    <w:p w14:paraId="3525ACA4" w14:textId="77777777" w:rsidR="0045700A" w:rsidRDefault="0045700A" w:rsidP="0045700A">
      <w:pPr>
        <w:pStyle w:val="affffb"/>
        <w:ind w:firstLine="420"/>
      </w:pPr>
    </w:p>
    <w:p w14:paraId="015CEBAB" w14:textId="77777777" w:rsidR="0045700A" w:rsidRDefault="0045700A" w:rsidP="0045700A">
      <w:pPr>
        <w:pStyle w:val="affffb"/>
        <w:ind w:firstLine="420"/>
      </w:pPr>
    </w:p>
    <w:p w14:paraId="64C9BBA9" w14:textId="77777777" w:rsidR="0045700A" w:rsidRPr="0045700A" w:rsidRDefault="0045700A" w:rsidP="0045700A">
      <w:pPr>
        <w:pStyle w:val="affffb"/>
        <w:ind w:firstLine="420"/>
        <w:sectPr w:rsidR="0045700A" w:rsidRPr="0045700A" w:rsidSect="00823C36">
          <w:pgSz w:w="11906" w:h="16838" w:code="9"/>
          <w:pgMar w:top="1928" w:right="1134" w:bottom="1134" w:left="1134" w:header="1418" w:footer="1134" w:gutter="284"/>
          <w:pgNumType w:fmt="upperRoman"/>
          <w:cols w:space="425"/>
          <w:formProt w:val="0"/>
          <w:docGrid w:type="lines" w:linePitch="312"/>
        </w:sectPr>
      </w:pPr>
    </w:p>
    <w:p w14:paraId="2A31399C" w14:textId="77777777" w:rsidR="00894836" w:rsidRPr="00145D9D" w:rsidRDefault="00894836" w:rsidP="00093D25">
      <w:pPr>
        <w:spacing w:line="20" w:lineRule="exact"/>
        <w:jc w:val="center"/>
        <w:rPr>
          <w:rFonts w:ascii="黑体" w:eastAsia="黑体" w:hAnsi="黑体" w:hint="eastAsia"/>
          <w:sz w:val="32"/>
          <w:szCs w:val="32"/>
        </w:rPr>
      </w:pPr>
      <w:bookmarkStart w:id="25" w:name="BookMark4"/>
      <w:bookmarkEnd w:id="24"/>
    </w:p>
    <w:p w14:paraId="3D7BD43D"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888762FC00FC46B5BA8ACA1BD7BA6670"/>
        </w:placeholder>
      </w:sdtPr>
      <w:sdtContent>
        <w:bookmarkStart w:id="26" w:name="NEW_STAND_NAME" w:displacedByCustomXml="prev"/>
        <w:p w14:paraId="5289F556" w14:textId="77777777" w:rsidR="00F26B7E" w:rsidRPr="00F26B7E" w:rsidRDefault="0045700A" w:rsidP="0005046D">
          <w:pPr>
            <w:pStyle w:val="afffffffff8"/>
            <w:spacing w:beforeLines="1" w:before="3" w:afterLines="220" w:after="686"/>
            <w:rPr>
              <w:rFonts w:hint="eastAsia"/>
            </w:rPr>
          </w:pPr>
          <w:r>
            <w:rPr>
              <w:rFonts w:hint="eastAsia"/>
            </w:rPr>
            <w:t>职业性噪声聋诊断操作规范</w:t>
          </w:r>
        </w:p>
      </w:sdtContent>
    </w:sdt>
    <w:bookmarkEnd w:id="26" w:displacedByCustomXml="prev"/>
    <w:p w14:paraId="1195C188" w14:textId="77777777"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70980986"/>
      <w:bookmarkStart w:id="37" w:name="_Toc170981017"/>
      <w:r>
        <w:rPr>
          <w:rFonts w:hint="eastAsia"/>
        </w:rPr>
        <w:t>范围</w:t>
      </w:r>
      <w:bookmarkEnd w:id="27"/>
      <w:bookmarkEnd w:id="28"/>
      <w:bookmarkEnd w:id="29"/>
      <w:bookmarkEnd w:id="30"/>
      <w:bookmarkEnd w:id="31"/>
      <w:bookmarkEnd w:id="32"/>
      <w:bookmarkEnd w:id="33"/>
      <w:bookmarkEnd w:id="34"/>
      <w:bookmarkEnd w:id="35"/>
      <w:bookmarkEnd w:id="36"/>
      <w:bookmarkEnd w:id="37"/>
    </w:p>
    <w:p w14:paraId="392E375A" w14:textId="77777777" w:rsidR="0045700A" w:rsidRDefault="0045700A" w:rsidP="0045700A">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本文件规定了职业性噪声聋诊断基本要求、资料收集、归因诊断分析步骤、职业病诊断证明书、信息报告和档案管理。</w:t>
      </w:r>
    </w:p>
    <w:p w14:paraId="3D0E5355" w14:textId="77777777" w:rsidR="008B0C9C" w:rsidRDefault="0045700A" w:rsidP="0045700A">
      <w:pPr>
        <w:pStyle w:val="affffb"/>
        <w:ind w:firstLine="420"/>
      </w:pPr>
      <w:r>
        <w:rPr>
          <w:rFonts w:hint="eastAsia"/>
        </w:rPr>
        <w:t>本文件适用于职业性噪声聋诊断。职业性噪声聋诊断鉴定可参照执行。</w:t>
      </w:r>
    </w:p>
    <w:p w14:paraId="699FC356" w14:textId="77777777" w:rsidR="00E2552F" w:rsidRDefault="00E2552F" w:rsidP="00A77CCB">
      <w:pPr>
        <w:pStyle w:val="affc"/>
        <w:spacing w:before="312" w:after="312"/>
      </w:pPr>
      <w:bookmarkStart w:id="43" w:name="_Toc26718931"/>
      <w:bookmarkStart w:id="44" w:name="_Toc26986531"/>
      <w:bookmarkStart w:id="45" w:name="_Toc26986772"/>
      <w:bookmarkStart w:id="46" w:name="_Toc97191424"/>
      <w:bookmarkStart w:id="47" w:name="_Toc170980987"/>
      <w:bookmarkStart w:id="48" w:name="_Toc170981018"/>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5CD376B3A67F47E99FA8C333C4BF6C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115A3D1"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63A6025" w14:textId="77777777" w:rsidR="0045700A" w:rsidRDefault="0045700A" w:rsidP="0045700A">
      <w:pPr>
        <w:pStyle w:val="affffb"/>
        <w:ind w:firstLine="420"/>
      </w:pPr>
      <w:r>
        <w:rPr>
          <w:rFonts w:hint="eastAsia"/>
        </w:rPr>
        <w:t>GB/T 4854.1 声学 校准测听设备的基准零级  第1部分：压耳式耳机纯音基准等效阈声压级</w:t>
      </w:r>
    </w:p>
    <w:p w14:paraId="28872F67" w14:textId="77777777" w:rsidR="0045700A" w:rsidRDefault="0045700A" w:rsidP="0045700A">
      <w:pPr>
        <w:pStyle w:val="affffb"/>
        <w:ind w:firstLine="420"/>
      </w:pPr>
      <w:r>
        <w:rPr>
          <w:rFonts w:hint="eastAsia"/>
        </w:rPr>
        <w:t>GB/T 4854.6 声学 校准测听设备的基准零级 第6部分:短时程测试信号的基准听阈</w:t>
      </w:r>
    </w:p>
    <w:p w14:paraId="65325297" w14:textId="77777777" w:rsidR="0045700A" w:rsidRDefault="0045700A" w:rsidP="0045700A">
      <w:pPr>
        <w:pStyle w:val="affffb"/>
        <w:ind w:firstLine="420"/>
      </w:pPr>
      <w:r>
        <w:rPr>
          <w:rFonts w:hint="eastAsia"/>
        </w:rPr>
        <w:t>GB/T 7341.1 电声学 测听设备  第1部分：纯音听力计</w:t>
      </w:r>
    </w:p>
    <w:p w14:paraId="56975255" w14:textId="77777777" w:rsidR="0045700A" w:rsidRDefault="0045700A" w:rsidP="0045700A">
      <w:pPr>
        <w:pStyle w:val="affffb"/>
        <w:ind w:firstLine="420"/>
      </w:pPr>
      <w:r>
        <w:rPr>
          <w:rFonts w:hint="eastAsia"/>
        </w:rPr>
        <w:t>GB/T 7341.5 电声学 测听设备 第5部分:耳声阻抗/导纳的测量仪器</w:t>
      </w:r>
    </w:p>
    <w:p w14:paraId="063E5ACD" w14:textId="77777777" w:rsidR="0045700A" w:rsidRDefault="0045700A" w:rsidP="0045700A">
      <w:pPr>
        <w:pStyle w:val="affffb"/>
        <w:ind w:firstLine="420"/>
      </w:pPr>
      <w:r>
        <w:rPr>
          <w:rFonts w:hint="eastAsia"/>
        </w:rPr>
        <w:t>GB/T 16180 劳动能力鉴定  职工工伤与职业病致残等级</w:t>
      </w:r>
    </w:p>
    <w:p w14:paraId="212E2EBC" w14:textId="77777777" w:rsidR="0045700A" w:rsidRDefault="0045700A" w:rsidP="0045700A">
      <w:pPr>
        <w:pStyle w:val="affffb"/>
        <w:ind w:firstLine="420"/>
      </w:pPr>
      <w:r>
        <w:rPr>
          <w:rFonts w:hint="eastAsia"/>
        </w:rPr>
        <w:t>GB/T 16296.1 声学 测听方法 第1部分：纯音气导和骨导测听法</w:t>
      </w:r>
    </w:p>
    <w:p w14:paraId="03C3A7FC" w14:textId="77777777" w:rsidR="0045700A" w:rsidRDefault="0045700A" w:rsidP="0045700A">
      <w:pPr>
        <w:pStyle w:val="affffb"/>
        <w:ind w:firstLine="420"/>
      </w:pPr>
      <w:r>
        <w:rPr>
          <w:rFonts w:hint="eastAsia"/>
        </w:rPr>
        <w:t>GBZ 2.2 工作场所有害因素职业接触限值 第2部分：物理因素</w:t>
      </w:r>
    </w:p>
    <w:p w14:paraId="04101F2E" w14:textId="77777777" w:rsidR="0045700A" w:rsidRDefault="0045700A" w:rsidP="0045700A">
      <w:pPr>
        <w:pStyle w:val="affffb"/>
        <w:ind w:firstLine="420"/>
      </w:pPr>
      <w:r>
        <w:rPr>
          <w:rFonts w:hint="eastAsia"/>
        </w:rPr>
        <w:t>GBZ 49 职业性噪声聋的诊断</w:t>
      </w:r>
    </w:p>
    <w:p w14:paraId="7988D6C3" w14:textId="77777777" w:rsidR="0045700A" w:rsidRDefault="0045700A" w:rsidP="0045700A">
      <w:pPr>
        <w:pStyle w:val="affffb"/>
        <w:ind w:firstLine="420"/>
      </w:pPr>
      <w:r>
        <w:rPr>
          <w:rFonts w:hint="eastAsia"/>
        </w:rPr>
        <w:t>GBZ/T 238 职业性爆震聋的诊断</w:t>
      </w:r>
    </w:p>
    <w:p w14:paraId="11A3F9BE" w14:textId="77777777" w:rsidR="00AA6EC9" w:rsidRPr="008A57E6" w:rsidRDefault="0045700A" w:rsidP="0045700A">
      <w:pPr>
        <w:pStyle w:val="affffb"/>
        <w:ind w:firstLine="420"/>
      </w:pPr>
      <w:r>
        <w:rPr>
          <w:rFonts w:hint="eastAsia"/>
        </w:rPr>
        <w:t>JJF 1191 测听室声学特性校准规范</w:t>
      </w:r>
    </w:p>
    <w:p w14:paraId="5AB0AE16" w14:textId="77777777" w:rsidR="00B265BC" w:rsidRPr="00E030F9" w:rsidRDefault="00FD59EB" w:rsidP="00FD59EB">
      <w:pPr>
        <w:pStyle w:val="affc"/>
        <w:spacing w:before="312" w:after="312"/>
      </w:pPr>
      <w:bookmarkStart w:id="49" w:name="_Toc97191425"/>
      <w:bookmarkStart w:id="50" w:name="_Toc170980988"/>
      <w:bookmarkStart w:id="51" w:name="_Toc170981019"/>
      <w:r>
        <w:rPr>
          <w:rFonts w:hint="eastAsia"/>
          <w:szCs w:val="21"/>
        </w:rPr>
        <w:t>术语和定义</w:t>
      </w:r>
      <w:bookmarkEnd w:id="49"/>
      <w:bookmarkEnd w:id="50"/>
      <w:bookmarkEnd w:id="51"/>
    </w:p>
    <w:bookmarkStart w:id="52" w:name="_Toc26986532" w:displacedByCustomXml="next"/>
    <w:bookmarkEnd w:id="52" w:displacedByCustomXml="next"/>
    <w:sdt>
      <w:sdtPr>
        <w:rPr>
          <w:rFonts w:hAnsi="宋体" w:cs="宋体"/>
        </w:rPr>
        <w:id w:val="-1909835108"/>
        <w:placeholder>
          <w:docPart w:val="A66D9D65F5274054A3C092C9C100C7B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136772" w14:textId="77777777" w:rsidR="003C010C" w:rsidRDefault="0045700A" w:rsidP="00BA263B">
          <w:pPr>
            <w:pStyle w:val="affffb"/>
            <w:ind w:firstLine="420"/>
          </w:pPr>
          <w:r w:rsidRPr="0045700A">
            <w:rPr>
              <w:rFonts w:hAnsi="宋体" w:cs="宋体" w:hint="eastAsia"/>
            </w:rPr>
            <w:t>GBZ/T 238界定的</w:t>
          </w:r>
          <w:r w:rsidRPr="0045700A">
            <w:rPr>
              <w:rFonts w:hAnsi="宋体" w:cs="宋体"/>
            </w:rPr>
            <w:t>下列术语和定义适用于本文件。</w:t>
          </w:r>
        </w:p>
      </w:sdtContent>
    </w:sdt>
    <w:p w14:paraId="4E745801" w14:textId="77777777" w:rsidR="0045700A" w:rsidRPr="00B55339" w:rsidRDefault="00B55339" w:rsidP="00B55339">
      <w:pPr>
        <w:pStyle w:val="afffffffffff5"/>
        <w:ind w:left="420" w:hangingChars="200" w:hanging="420"/>
        <w:rPr>
          <w:rFonts w:ascii="黑体" w:eastAsia="黑体" w:hAnsi="黑体" w:hint="eastAsia"/>
        </w:rPr>
      </w:pPr>
      <w:r w:rsidRPr="00B55339">
        <w:rPr>
          <w:rFonts w:ascii="黑体" w:eastAsia="黑体" w:hAnsi="黑体"/>
        </w:rPr>
        <w:br/>
      </w:r>
      <w:r w:rsidR="0045700A" w:rsidRPr="00B55339">
        <w:rPr>
          <w:rFonts w:ascii="黑体" w:eastAsia="黑体" w:hAnsi="黑体" w:hint="eastAsia"/>
        </w:rPr>
        <w:t>纯音听阈测试 pure tone audiometry，PTA</w:t>
      </w:r>
    </w:p>
    <w:p w14:paraId="6061052A" w14:textId="77777777" w:rsidR="0045700A" w:rsidRDefault="0045700A" w:rsidP="0045700A">
      <w:pPr>
        <w:pStyle w:val="affffb"/>
        <w:ind w:firstLine="420"/>
      </w:pPr>
      <w:r>
        <w:rPr>
          <w:rFonts w:hint="eastAsia"/>
        </w:rPr>
        <w:t>给予不同频率的纯音，测试受检耳恰能听到最轻声音的方法，是判断听敏度的标准行为测听法。包括纯音骨导测试和纯音气导测试。</w:t>
      </w:r>
    </w:p>
    <w:p w14:paraId="050FFE31" w14:textId="77777777" w:rsidR="0045700A" w:rsidRPr="00B55339" w:rsidRDefault="00B55339" w:rsidP="00B55339">
      <w:pPr>
        <w:pStyle w:val="afffffffffff5"/>
        <w:ind w:left="420" w:hangingChars="200" w:hanging="420"/>
        <w:rPr>
          <w:rFonts w:ascii="黑体" w:eastAsia="黑体" w:hAnsi="黑体" w:hint="eastAsia"/>
        </w:rPr>
      </w:pPr>
      <w:r w:rsidRPr="00B55339">
        <w:rPr>
          <w:rFonts w:ascii="黑体" w:eastAsia="黑体" w:hAnsi="黑体"/>
        </w:rPr>
        <w:br/>
      </w:r>
      <w:r w:rsidR="0045700A" w:rsidRPr="00B55339">
        <w:rPr>
          <w:rFonts w:ascii="黑体" w:eastAsia="黑体" w:hAnsi="黑体" w:hint="eastAsia"/>
        </w:rPr>
        <w:t>听性脑干反应 Auditory brainstem response，ABR</w:t>
      </w:r>
    </w:p>
    <w:p w14:paraId="519760C9" w14:textId="77777777" w:rsidR="0045700A" w:rsidRDefault="0045700A" w:rsidP="0045700A">
      <w:pPr>
        <w:pStyle w:val="affffb"/>
        <w:ind w:firstLine="420"/>
      </w:pPr>
      <w:r>
        <w:rPr>
          <w:rFonts w:hint="eastAsia"/>
        </w:rPr>
        <w:t>利用声刺激诱发潜伏期在10毫秒以内的脑干电反应，是检测听觉传导通路中的神经电位活动，反映耳蜗至脑干相关结构功能状况的客观检查。</w:t>
      </w:r>
    </w:p>
    <w:p w14:paraId="3768E7B2" w14:textId="77777777" w:rsidR="0045700A" w:rsidRPr="00B55339" w:rsidRDefault="00B55339" w:rsidP="00B55339">
      <w:pPr>
        <w:pStyle w:val="afffffffffff5"/>
        <w:ind w:left="420" w:hangingChars="200" w:hanging="420"/>
        <w:rPr>
          <w:rFonts w:ascii="黑体" w:eastAsia="黑体" w:hAnsi="黑体" w:hint="eastAsia"/>
        </w:rPr>
      </w:pPr>
      <w:r w:rsidRPr="00B55339">
        <w:rPr>
          <w:rFonts w:ascii="黑体" w:eastAsia="黑体" w:hAnsi="黑体"/>
        </w:rPr>
        <w:br/>
      </w:r>
      <w:r w:rsidR="0045700A" w:rsidRPr="00B55339">
        <w:rPr>
          <w:rFonts w:ascii="黑体" w:eastAsia="黑体" w:hAnsi="黑体" w:hint="eastAsia"/>
        </w:rPr>
        <w:t>40Hz听觉相关电位 auditory event related potentials，40HzAERP</w:t>
      </w:r>
    </w:p>
    <w:p w14:paraId="4E8D67FD" w14:textId="77777777" w:rsidR="0045700A" w:rsidRDefault="0045700A" w:rsidP="0045700A">
      <w:pPr>
        <w:pStyle w:val="affffb"/>
        <w:ind w:firstLine="420"/>
      </w:pPr>
      <w:r>
        <w:rPr>
          <w:rFonts w:hint="eastAsia"/>
        </w:rPr>
        <w:t>以具有频率特异性的短纯音以40次/s刺激速率所诱发的由4个间隔25ms的准正弦波成分构成的一组电位，又称为40Hz稳态诱发电位。</w:t>
      </w:r>
    </w:p>
    <w:p w14:paraId="21DB23F6" w14:textId="77777777" w:rsidR="0045700A" w:rsidRPr="00B55339" w:rsidRDefault="00B55339" w:rsidP="00B55339">
      <w:pPr>
        <w:pStyle w:val="afffffffffff5"/>
        <w:ind w:left="420" w:hangingChars="200" w:hanging="420"/>
        <w:rPr>
          <w:rFonts w:ascii="黑体" w:eastAsia="黑体" w:hAnsi="黑体" w:hint="eastAsia"/>
        </w:rPr>
      </w:pPr>
      <w:r w:rsidRPr="00B55339">
        <w:rPr>
          <w:rFonts w:ascii="黑体" w:eastAsia="黑体" w:hAnsi="黑体"/>
        </w:rPr>
        <w:br/>
      </w:r>
      <w:r w:rsidR="0045700A" w:rsidRPr="00B55339">
        <w:rPr>
          <w:rFonts w:ascii="黑体" w:eastAsia="黑体" w:hAnsi="黑体" w:hint="eastAsia"/>
        </w:rPr>
        <w:t>声导抗测试 acoustic immittance measurement</w:t>
      </w:r>
    </w:p>
    <w:p w14:paraId="6EFF600B" w14:textId="77777777" w:rsidR="0045700A" w:rsidRDefault="0045700A" w:rsidP="0045700A">
      <w:pPr>
        <w:pStyle w:val="affffb"/>
        <w:ind w:firstLine="420"/>
      </w:pPr>
      <w:r>
        <w:rPr>
          <w:rFonts w:hint="eastAsia"/>
        </w:rPr>
        <w:lastRenderedPageBreak/>
        <w:t>通过测试中耳的声阻抗或声导纳了解中耳的功能状态称之为声导抗测试，包括静态声阻抗-导纳、鼓室声导抗测试、镫骨肌声反射测试。</w:t>
      </w:r>
    </w:p>
    <w:p w14:paraId="5614715E" w14:textId="77777777" w:rsidR="0045700A" w:rsidRPr="00B55339" w:rsidRDefault="00B55339" w:rsidP="00B55339">
      <w:pPr>
        <w:pStyle w:val="afffffffffff5"/>
        <w:ind w:left="420" w:hangingChars="200" w:hanging="420"/>
        <w:rPr>
          <w:rFonts w:ascii="黑体" w:eastAsia="黑体" w:hAnsi="黑体" w:hint="eastAsia"/>
        </w:rPr>
      </w:pPr>
      <w:r w:rsidRPr="00B55339">
        <w:rPr>
          <w:rFonts w:ascii="黑体" w:eastAsia="黑体" w:hAnsi="黑体"/>
        </w:rPr>
        <w:br/>
      </w:r>
      <w:r w:rsidR="0045700A" w:rsidRPr="00B55339">
        <w:rPr>
          <w:rFonts w:ascii="黑体" w:eastAsia="黑体" w:hAnsi="黑体" w:hint="eastAsia"/>
        </w:rPr>
        <w:t>耳声发射 otoacoustic emission，OAEs</w:t>
      </w:r>
    </w:p>
    <w:p w14:paraId="694E0839" w14:textId="77777777" w:rsidR="004B3E93" w:rsidRDefault="0045700A" w:rsidP="0045700A">
      <w:pPr>
        <w:pStyle w:val="affffb"/>
        <w:ind w:firstLine="420"/>
      </w:pPr>
      <w:r>
        <w:rPr>
          <w:rFonts w:hint="eastAsia"/>
        </w:rPr>
        <w:t>一种产生于耳蜗，经听骨链和鼓膜传导释放到外耳道的音频能量（瞬态弹性波）， 可分为畸变产物耳声发射（distortion product otoacoustic emission ,DPOAEs）、瞬态声诱发耳声发射（transiently evoked otoacoustic emission ,TEOAEs）等。</w:t>
      </w:r>
    </w:p>
    <w:p w14:paraId="719E742E" w14:textId="77777777" w:rsidR="002A1260" w:rsidRDefault="0045700A" w:rsidP="0045700A">
      <w:pPr>
        <w:pStyle w:val="affc"/>
        <w:spacing w:before="312" w:after="312"/>
      </w:pPr>
      <w:bookmarkStart w:id="53" w:name="_Toc170980989"/>
      <w:bookmarkStart w:id="54" w:name="_Toc170981020"/>
      <w:r>
        <w:rPr>
          <w:rFonts w:hint="eastAsia"/>
        </w:rPr>
        <w:t>基本要求</w:t>
      </w:r>
      <w:bookmarkEnd w:id="53"/>
      <w:bookmarkEnd w:id="54"/>
    </w:p>
    <w:p w14:paraId="66DC041E" w14:textId="77777777" w:rsidR="004A7E0B" w:rsidRDefault="004A7E0B" w:rsidP="004A7E0B">
      <w:pPr>
        <w:pStyle w:val="affffffffe"/>
      </w:pPr>
      <w:r>
        <w:rPr>
          <w:rFonts w:hint="eastAsia"/>
        </w:rPr>
        <w:t>职业性噪声聋诊断应遵循科学、公正、及时、便民的原则</w:t>
      </w:r>
      <w:r w:rsidR="00523F9D">
        <w:rPr>
          <w:rFonts w:hint="eastAsia"/>
        </w:rPr>
        <w:t>。</w:t>
      </w:r>
    </w:p>
    <w:p w14:paraId="2196D309" w14:textId="77777777" w:rsidR="004A7E0B" w:rsidRDefault="004A7E0B" w:rsidP="004A7E0B">
      <w:pPr>
        <w:pStyle w:val="affffffffe"/>
      </w:pPr>
      <w:r>
        <w:rPr>
          <w:rFonts w:hint="eastAsia"/>
        </w:rPr>
        <w:t>诊断机构应配备必要的设施设备（见附录A）</w:t>
      </w:r>
      <w:r w:rsidR="00523F9D">
        <w:rPr>
          <w:rFonts w:hint="eastAsia"/>
        </w:rPr>
        <w:t>。</w:t>
      </w:r>
    </w:p>
    <w:p w14:paraId="322AB578" w14:textId="77777777" w:rsidR="004A7E0B" w:rsidRDefault="004A7E0B" w:rsidP="004A7E0B">
      <w:pPr>
        <w:pStyle w:val="affffffffe"/>
      </w:pPr>
      <w:r>
        <w:rPr>
          <w:rFonts w:hint="eastAsia"/>
        </w:rPr>
        <w:t>诊断的工作程序应符合《职业病诊断与鉴定管理办法》的规定。</w:t>
      </w:r>
    </w:p>
    <w:p w14:paraId="2B809516" w14:textId="77777777" w:rsidR="004A7E0B" w:rsidRDefault="004A7E0B" w:rsidP="004A7E0B">
      <w:pPr>
        <w:pStyle w:val="affc"/>
        <w:spacing w:before="312" w:after="312"/>
      </w:pPr>
      <w:bookmarkStart w:id="55" w:name="_Toc170980990"/>
      <w:bookmarkStart w:id="56" w:name="_Toc170981021"/>
      <w:r>
        <w:rPr>
          <w:rFonts w:hint="eastAsia"/>
        </w:rPr>
        <w:t>诊断资料收集</w:t>
      </w:r>
      <w:bookmarkEnd w:id="55"/>
      <w:bookmarkEnd w:id="56"/>
    </w:p>
    <w:p w14:paraId="7EE43452" w14:textId="77777777" w:rsidR="004A7E0B" w:rsidRDefault="004A7E0B" w:rsidP="004A7E0B">
      <w:pPr>
        <w:pStyle w:val="affd"/>
        <w:spacing w:before="156" w:after="156"/>
      </w:pPr>
      <w:bookmarkStart w:id="57" w:name="_Toc170980991"/>
      <w:r w:rsidRPr="004A7E0B">
        <w:rPr>
          <w:rFonts w:hint="eastAsia"/>
        </w:rPr>
        <w:t>用人单位提交资料</w:t>
      </w:r>
      <w:bookmarkEnd w:id="57"/>
    </w:p>
    <w:p w14:paraId="13B82AFF" w14:textId="77777777" w:rsidR="00242CF2" w:rsidRDefault="00242CF2" w:rsidP="00242CF2">
      <w:pPr>
        <w:pStyle w:val="affe"/>
        <w:spacing w:before="156" w:after="156"/>
      </w:pPr>
      <w:r>
        <w:rPr>
          <w:rFonts w:hint="eastAsia"/>
        </w:rPr>
        <w:t>必备资料</w:t>
      </w:r>
    </w:p>
    <w:p w14:paraId="1B564032" w14:textId="77777777" w:rsidR="004A7E0B" w:rsidRDefault="004A7E0B" w:rsidP="00242CF2">
      <w:pPr>
        <w:pStyle w:val="affffb"/>
        <w:ind w:firstLine="420"/>
      </w:pPr>
      <w:r>
        <w:rPr>
          <w:rFonts w:hint="eastAsia"/>
        </w:rPr>
        <w:t>主要包括：</w:t>
      </w:r>
    </w:p>
    <w:p w14:paraId="56E9838C" w14:textId="7835436B" w:rsidR="004A7E0B" w:rsidRDefault="004A7E0B" w:rsidP="004A7E0B">
      <w:pPr>
        <w:pStyle w:val="af5"/>
      </w:pPr>
      <w:r>
        <w:rPr>
          <w:rFonts w:hint="eastAsia"/>
        </w:rPr>
        <w:t>劳动者职业史和噪声职业接触史（在岗时间、工种、岗位、接触的其它职业病危害因素名称等）</w:t>
      </w:r>
      <w:r w:rsidR="00523F9D">
        <w:rPr>
          <w:rFonts w:hint="eastAsia"/>
        </w:rPr>
        <w:t>。</w:t>
      </w:r>
    </w:p>
    <w:p w14:paraId="57687357" w14:textId="77777777" w:rsidR="004A7E0B" w:rsidRDefault="004A7E0B" w:rsidP="004A7E0B">
      <w:pPr>
        <w:pStyle w:val="af5"/>
      </w:pPr>
      <w:r>
        <w:rPr>
          <w:rFonts w:hint="eastAsia"/>
        </w:rPr>
        <w:t>历年劳动者工作场所噪声强度检测结果</w:t>
      </w:r>
      <w:r w:rsidR="00523F9D">
        <w:rPr>
          <w:rFonts w:hint="eastAsia"/>
        </w:rPr>
        <w:t>。</w:t>
      </w:r>
    </w:p>
    <w:p w14:paraId="5D1DB682" w14:textId="77777777" w:rsidR="004A7E0B" w:rsidRDefault="004A7E0B" w:rsidP="004A7E0B">
      <w:pPr>
        <w:pStyle w:val="af5"/>
      </w:pPr>
      <w:r>
        <w:rPr>
          <w:rFonts w:hint="eastAsia"/>
        </w:rPr>
        <w:t>劳动者历年职业健康检查资料</w:t>
      </w:r>
      <w:r w:rsidR="00523F9D">
        <w:rPr>
          <w:rFonts w:hint="eastAsia"/>
        </w:rPr>
        <w:t>。</w:t>
      </w:r>
    </w:p>
    <w:p w14:paraId="57EF7443" w14:textId="77777777" w:rsidR="004A7E0B" w:rsidRDefault="004A7E0B" w:rsidP="004A7E0B">
      <w:pPr>
        <w:pStyle w:val="af5"/>
      </w:pPr>
      <w:r>
        <w:rPr>
          <w:rFonts w:hint="eastAsia"/>
        </w:rPr>
        <w:t>个人听力防护情况。</w:t>
      </w:r>
    </w:p>
    <w:p w14:paraId="184C22C8" w14:textId="77777777" w:rsidR="004A7E0B" w:rsidRDefault="004A7E0B" w:rsidP="004A7E0B">
      <w:pPr>
        <w:pStyle w:val="affe"/>
        <w:spacing w:before="156" w:after="156"/>
      </w:pPr>
      <w:r>
        <w:rPr>
          <w:rFonts w:hint="eastAsia"/>
        </w:rPr>
        <w:t>其他资料</w:t>
      </w:r>
    </w:p>
    <w:p w14:paraId="3BDF1079" w14:textId="77777777" w:rsidR="004A7E0B" w:rsidRDefault="004A7E0B" w:rsidP="004A7E0B">
      <w:pPr>
        <w:pStyle w:val="affffb"/>
        <w:ind w:firstLine="420"/>
        <w:rPr>
          <w:rFonts w:hAnsi="宋体" w:cs="宋体" w:hint="eastAsia"/>
          <w:szCs w:val="21"/>
        </w:rPr>
      </w:pPr>
      <w:r>
        <w:rPr>
          <w:rFonts w:hAnsi="宋体" w:cs="宋体" w:hint="eastAsia"/>
          <w:szCs w:val="21"/>
        </w:rPr>
        <w:t>包括但不限于用人单位职业性噪声聋发病情况、职业健康检查总结报告、同工种工人纯音听阈检查结果、建设项目职业病危害控制效果评价报告、用人单位职业病危害现状评价报告等资料。</w:t>
      </w:r>
    </w:p>
    <w:p w14:paraId="7787C62C" w14:textId="77777777" w:rsidR="004A7E0B" w:rsidRPr="004A7E0B" w:rsidRDefault="004A7E0B" w:rsidP="004A7E0B">
      <w:pPr>
        <w:pStyle w:val="affd"/>
        <w:spacing w:before="156" w:after="156"/>
      </w:pPr>
      <w:bookmarkStart w:id="58" w:name="_Toc170980992"/>
      <w:r>
        <w:rPr>
          <w:rFonts w:hint="eastAsia"/>
        </w:rPr>
        <w:t>劳动者提交资料</w:t>
      </w:r>
      <w:bookmarkEnd w:id="58"/>
    </w:p>
    <w:p w14:paraId="2ECA8C7B" w14:textId="77777777" w:rsidR="004A7E0B" w:rsidRDefault="00B058DF" w:rsidP="00242CF2">
      <w:pPr>
        <w:pStyle w:val="affe"/>
        <w:spacing w:before="156" w:after="156"/>
      </w:pPr>
      <w:r>
        <w:rPr>
          <w:rFonts w:hint="eastAsia"/>
        </w:rPr>
        <w:t>一般资料</w:t>
      </w:r>
    </w:p>
    <w:p w14:paraId="2B7C2653" w14:textId="77777777" w:rsidR="00B93565" w:rsidRDefault="00242CF2" w:rsidP="00242CF2">
      <w:pPr>
        <w:pStyle w:val="affffb"/>
        <w:ind w:firstLine="420"/>
        <w:rPr>
          <w:rFonts w:hAnsi="宋体" w:cs="宋体" w:hint="eastAsia"/>
          <w:szCs w:val="21"/>
        </w:rPr>
      </w:pPr>
      <w:r>
        <w:rPr>
          <w:rFonts w:hAnsi="宋体" w:cs="宋体" w:hint="eastAsia"/>
          <w:szCs w:val="21"/>
        </w:rPr>
        <w:t>《职业病诊断就诊登记表》、劳动者身份证复印件</w:t>
      </w:r>
      <w:r w:rsidR="00B93565">
        <w:rPr>
          <w:rFonts w:hAnsi="宋体" w:cs="宋体" w:hint="eastAsia"/>
          <w:szCs w:val="21"/>
        </w:rPr>
        <w:t>和</w:t>
      </w:r>
      <w:r>
        <w:rPr>
          <w:rFonts w:hAnsi="宋体" w:cs="宋体" w:hint="eastAsia"/>
          <w:szCs w:val="21"/>
        </w:rPr>
        <w:t>劳动关系证明</w:t>
      </w:r>
      <w:r w:rsidR="00B93565">
        <w:rPr>
          <w:rFonts w:hAnsi="宋体" w:cs="宋体" w:hint="eastAsia"/>
          <w:szCs w:val="21"/>
        </w:rPr>
        <w:t>。</w:t>
      </w:r>
    </w:p>
    <w:p w14:paraId="54D6F73F" w14:textId="77777777" w:rsidR="00B93565" w:rsidRDefault="00B93565" w:rsidP="00B93565">
      <w:pPr>
        <w:pStyle w:val="affe"/>
        <w:spacing w:before="156" w:after="156"/>
      </w:pPr>
      <w:r>
        <w:rPr>
          <w:rFonts w:hint="eastAsia"/>
        </w:rPr>
        <w:t>医学资料</w:t>
      </w:r>
    </w:p>
    <w:p w14:paraId="55D81576" w14:textId="77777777" w:rsidR="00B93565" w:rsidRDefault="00B93565" w:rsidP="00B93565">
      <w:pPr>
        <w:pStyle w:val="afff"/>
        <w:spacing w:before="156" w:after="156"/>
      </w:pPr>
      <w:r>
        <w:rPr>
          <w:rFonts w:hint="eastAsia"/>
        </w:rPr>
        <w:t>一般要求</w:t>
      </w:r>
    </w:p>
    <w:p w14:paraId="5DBC2715" w14:textId="7E29A59E" w:rsidR="00B93565" w:rsidRPr="00B93565" w:rsidRDefault="00B93565" w:rsidP="00B93565">
      <w:pPr>
        <w:pStyle w:val="affffb"/>
        <w:ind w:firstLine="420"/>
      </w:pPr>
      <w:r w:rsidRPr="00B93565">
        <w:rPr>
          <w:rFonts w:hint="eastAsia"/>
        </w:rPr>
        <w:t>劳动者可通过门、急诊或者住院收集医学资料，</w:t>
      </w:r>
      <w:r w:rsidR="0005046D">
        <w:rPr>
          <w:rFonts w:hint="eastAsia"/>
        </w:rPr>
        <w:t>住院收集医学资料应按</w:t>
      </w:r>
      <w:r w:rsidRPr="00B93565">
        <w:rPr>
          <w:rFonts w:hint="eastAsia"/>
        </w:rPr>
        <w:t>附录</w:t>
      </w:r>
      <w:r w:rsidRPr="00AB71F6">
        <w:t>B</w:t>
      </w:r>
      <w:r w:rsidR="0005046D" w:rsidRPr="00AB71F6">
        <w:rPr>
          <w:rFonts w:hint="eastAsia"/>
        </w:rPr>
        <w:t>的要求</w:t>
      </w:r>
      <w:r w:rsidRPr="00B93565">
        <w:rPr>
          <w:rFonts w:hint="eastAsia"/>
        </w:rPr>
        <w:t>执行；若有既往因听力下降就诊检查医学资料，劳动者也应向诊断机构提交。</w:t>
      </w:r>
    </w:p>
    <w:p w14:paraId="16343AF4" w14:textId="77777777" w:rsidR="00242CF2" w:rsidRDefault="00242CF2" w:rsidP="00242CF2">
      <w:pPr>
        <w:pStyle w:val="afff"/>
        <w:spacing w:before="156" w:after="156"/>
      </w:pPr>
      <w:r>
        <w:rPr>
          <w:rFonts w:hint="eastAsia"/>
        </w:rPr>
        <w:t>资料</w:t>
      </w:r>
      <w:r w:rsidR="00B93565">
        <w:rPr>
          <w:rFonts w:hint="eastAsia"/>
        </w:rPr>
        <w:t>内容</w:t>
      </w:r>
    </w:p>
    <w:p w14:paraId="6CC672D0" w14:textId="77777777" w:rsidR="00242CF2" w:rsidRPr="00242CF2" w:rsidRDefault="00242CF2" w:rsidP="00242CF2">
      <w:pPr>
        <w:pStyle w:val="affffb"/>
        <w:ind w:firstLine="420"/>
      </w:pPr>
      <w:r>
        <w:rPr>
          <w:rFonts w:hint="eastAsia"/>
        </w:rPr>
        <w:t>主要包括：</w:t>
      </w:r>
    </w:p>
    <w:p w14:paraId="142F7D0B" w14:textId="77777777" w:rsidR="007E488F" w:rsidRDefault="007E488F" w:rsidP="00CE7880">
      <w:pPr>
        <w:pStyle w:val="af5"/>
        <w:numPr>
          <w:ilvl w:val="0"/>
          <w:numId w:val="32"/>
        </w:numPr>
      </w:pPr>
      <w:r>
        <w:rPr>
          <w:rFonts w:hint="eastAsia"/>
        </w:rPr>
        <w:t>临床症状：听力下降、耳鸣、耳闷、耳痛、眩晕、耳漏等，起病特点，出现、持续时间，言语交流情况。</w:t>
      </w:r>
    </w:p>
    <w:p w14:paraId="7CDCBCA0" w14:textId="77777777" w:rsidR="007E488F" w:rsidRDefault="007E488F" w:rsidP="007E488F">
      <w:pPr>
        <w:pStyle w:val="af5"/>
      </w:pPr>
      <w:r>
        <w:rPr>
          <w:rFonts w:hint="eastAsia"/>
        </w:rPr>
        <w:lastRenderedPageBreak/>
        <w:t>既往史：</w:t>
      </w:r>
    </w:p>
    <w:p w14:paraId="3B3D37B8" w14:textId="77777777" w:rsidR="007E488F" w:rsidRDefault="007E488F" w:rsidP="00CE7880">
      <w:pPr>
        <w:pStyle w:val="af6"/>
        <w:numPr>
          <w:ilvl w:val="1"/>
          <w:numId w:val="33"/>
        </w:numPr>
      </w:pPr>
      <w:r>
        <w:rPr>
          <w:rFonts w:hint="eastAsia"/>
        </w:rPr>
        <w:t>影响听力的外伤史、爆震史。</w:t>
      </w:r>
    </w:p>
    <w:p w14:paraId="368F4F68" w14:textId="77777777" w:rsidR="007E488F" w:rsidRDefault="007E488F" w:rsidP="00CE7880">
      <w:pPr>
        <w:pStyle w:val="af6"/>
        <w:numPr>
          <w:ilvl w:val="1"/>
          <w:numId w:val="33"/>
        </w:numPr>
      </w:pPr>
      <w:r>
        <w:rPr>
          <w:rFonts w:hint="eastAsia"/>
        </w:rPr>
        <w:t>耳毒性药物（链霉素、庆大霉素、卡拉霉素、新霉素、妥布霉素、万古霉素、多粘菌素、氮芥、卡铂、顺铂、利尿酸、水杨酸类、含砷剂、抗疟剂等）使用史。</w:t>
      </w:r>
    </w:p>
    <w:p w14:paraId="32E62026" w14:textId="77777777" w:rsidR="007E488F" w:rsidRDefault="007E488F" w:rsidP="00CE7880">
      <w:pPr>
        <w:pStyle w:val="af6"/>
        <w:numPr>
          <w:ilvl w:val="1"/>
          <w:numId w:val="33"/>
        </w:numPr>
      </w:pPr>
      <w:r>
        <w:rPr>
          <w:rFonts w:hint="eastAsia"/>
        </w:rPr>
        <w:t>感染性疾病（流行性脑脊髓膜炎、腮腺炎、麻疹、耳带状疱疹、伤寒、猩红热、风疹、梅毒等）病史。</w:t>
      </w:r>
    </w:p>
    <w:p w14:paraId="416C23B4" w14:textId="77777777" w:rsidR="007E488F" w:rsidRPr="007E488F" w:rsidRDefault="007E488F" w:rsidP="00CE7880">
      <w:pPr>
        <w:pStyle w:val="af6"/>
        <w:numPr>
          <w:ilvl w:val="1"/>
          <w:numId w:val="33"/>
        </w:numPr>
        <w:ind w:left="1260"/>
      </w:pPr>
      <w:r w:rsidRPr="007E488F">
        <w:rPr>
          <w:rFonts w:hAnsi="宋体" w:cs="宋体" w:hint="eastAsia"/>
          <w:szCs w:val="21"/>
        </w:rPr>
        <w:t>中毒性脑病累及听神经传导通路的病史，如一氧化碳等中毒史。</w:t>
      </w:r>
    </w:p>
    <w:p w14:paraId="6CA27852" w14:textId="77777777" w:rsidR="007E488F" w:rsidRPr="007E488F" w:rsidRDefault="007E488F" w:rsidP="00CE7880">
      <w:pPr>
        <w:pStyle w:val="af6"/>
        <w:numPr>
          <w:ilvl w:val="1"/>
          <w:numId w:val="33"/>
        </w:numPr>
        <w:ind w:left="1260"/>
      </w:pPr>
      <w:r w:rsidRPr="007E488F">
        <w:rPr>
          <w:rFonts w:hAnsi="宋体" w:cs="宋体" w:hint="eastAsia"/>
          <w:szCs w:val="21"/>
        </w:rPr>
        <w:t>耳疾（突发性耳聋、各种中耳疾患）史、听神经瘤、听神经病等。</w:t>
      </w:r>
    </w:p>
    <w:p w14:paraId="2FEECA04" w14:textId="77777777" w:rsidR="007E488F" w:rsidRDefault="007E488F" w:rsidP="00CE7880">
      <w:pPr>
        <w:pStyle w:val="af6"/>
        <w:numPr>
          <w:ilvl w:val="1"/>
          <w:numId w:val="33"/>
        </w:numPr>
        <w:ind w:left="1260"/>
      </w:pPr>
      <w:r>
        <w:rPr>
          <w:rFonts w:hAnsi="宋体" w:cs="宋体" w:hint="eastAsia"/>
          <w:szCs w:val="21"/>
        </w:rPr>
        <w:t>其他全身性疾病：高血压、糖尿病、颈椎病、其它疾病。</w:t>
      </w:r>
    </w:p>
    <w:p w14:paraId="76C8C867" w14:textId="77777777" w:rsidR="007E488F" w:rsidRDefault="007E488F" w:rsidP="007E488F">
      <w:pPr>
        <w:pStyle w:val="af5"/>
      </w:pPr>
      <w:r>
        <w:rPr>
          <w:rFonts w:hint="eastAsia"/>
        </w:rPr>
        <w:t>家族史：家族性耳聋史。</w:t>
      </w:r>
    </w:p>
    <w:p w14:paraId="0FBD062A" w14:textId="77777777" w:rsidR="007E488F" w:rsidRDefault="007E488F" w:rsidP="007E488F">
      <w:pPr>
        <w:pStyle w:val="af5"/>
      </w:pPr>
      <w:r>
        <w:rPr>
          <w:rFonts w:hint="eastAsia"/>
        </w:rPr>
        <w:t>耳科检查：</w:t>
      </w:r>
    </w:p>
    <w:p w14:paraId="61A23EB7" w14:textId="77777777" w:rsidR="007E488F" w:rsidRDefault="007E488F" w:rsidP="00CE7880">
      <w:pPr>
        <w:pStyle w:val="af6"/>
        <w:numPr>
          <w:ilvl w:val="1"/>
          <w:numId w:val="34"/>
        </w:numPr>
      </w:pPr>
      <w:r>
        <w:rPr>
          <w:rFonts w:hint="eastAsia"/>
        </w:rPr>
        <w:t>耳廓：正常 畸形 耳前瘘管</w:t>
      </w:r>
      <w:r>
        <w:rPr>
          <w:rFonts w:hint="eastAsia"/>
        </w:rPr>
        <w:t> </w:t>
      </w:r>
      <w:r>
        <w:rPr>
          <w:rFonts w:hint="eastAsia"/>
        </w:rPr>
        <w:t xml:space="preserve"> 其他：（左</w:t>
      </w:r>
      <w:r>
        <w:rPr>
          <w:rFonts w:hint="eastAsia"/>
        </w:rPr>
        <w:t>  </w:t>
      </w:r>
      <w:r>
        <w:rPr>
          <w:rFonts w:hint="eastAsia"/>
        </w:rPr>
        <w:t xml:space="preserve"> 右）。</w:t>
      </w:r>
    </w:p>
    <w:p w14:paraId="284CDAEF" w14:textId="0E36803D" w:rsidR="007E488F" w:rsidRDefault="007E488F" w:rsidP="00CE7880">
      <w:pPr>
        <w:pStyle w:val="af6"/>
        <w:numPr>
          <w:ilvl w:val="1"/>
          <w:numId w:val="34"/>
        </w:numPr>
      </w:pPr>
      <w:r>
        <w:rPr>
          <w:rFonts w:hint="eastAsia"/>
        </w:rPr>
        <w:t>外耳道：肿物、耵聍、分泌物：无</w:t>
      </w:r>
      <w:r>
        <w:rPr>
          <w:rFonts w:hint="eastAsia"/>
        </w:rPr>
        <w:t> </w:t>
      </w:r>
      <w:r>
        <w:rPr>
          <w:rFonts w:hint="eastAsia"/>
        </w:rPr>
        <w:t xml:space="preserve"> 有（左</w:t>
      </w:r>
      <w:r>
        <w:rPr>
          <w:rFonts w:hint="eastAsia"/>
        </w:rPr>
        <w:t> </w:t>
      </w:r>
      <w:r>
        <w:rPr>
          <w:rFonts w:hint="eastAsia"/>
        </w:rPr>
        <w:t xml:space="preserve"> 右</w:t>
      </w:r>
      <w:r>
        <w:rPr>
          <w:rFonts w:hint="eastAsia"/>
        </w:rPr>
        <w:t>   </w:t>
      </w:r>
      <w:r>
        <w:rPr>
          <w:rFonts w:hint="eastAsia"/>
        </w:rPr>
        <w:t xml:space="preserve"> 性质）。</w:t>
      </w:r>
    </w:p>
    <w:p w14:paraId="2777BE3F" w14:textId="77777777" w:rsidR="007E488F" w:rsidRDefault="007E488F" w:rsidP="00CE7880">
      <w:pPr>
        <w:pStyle w:val="af6"/>
        <w:numPr>
          <w:ilvl w:val="1"/>
          <w:numId w:val="34"/>
        </w:numPr>
      </w:pPr>
      <w:r>
        <w:rPr>
          <w:rFonts w:hint="eastAsia"/>
        </w:rPr>
        <w:t>乳突区压痛：无 有（左右），听力粗试障碍：无 有（左右）。</w:t>
      </w:r>
    </w:p>
    <w:p w14:paraId="37CA2BF0" w14:textId="77777777" w:rsidR="007E488F" w:rsidRDefault="007E488F" w:rsidP="007E488F">
      <w:pPr>
        <w:pStyle w:val="af5"/>
      </w:pPr>
      <w:r>
        <w:rPr>
          <w:rFonts w:hint="eastAsia"/>
        </w:rPr>
        <w:t>辅助检查：检查前首先对受试者身份信息进行核验，确认受试者身份。检查方法见附录</w:t>
      </w:r>
      <w:r w:rsidR="00B93565" w:rsidRPr="00AB71F6">
        <w:t>C</w:t>
      </w:r>
      <w:r>
        <w:rPr>
          <w:rFonts w:hint="eastAsia"/>
        </w:rPr>
        <w:t>，检查注意事项见附录</w:t>
      </w:r>
      <w:r w:rsidR="00B93565" w:rsidRPr="00AB71F6">
        <w:t>D</w:t>
      </w:r>
      <w:r>
        <w:rPr>
          <w:rFonts w:hint="eastAsia"/>
        </w:rPr>
        <w:t>。</w:t>
      </w:r>
    </w:p>
    <w:p w14:paraId="620460BD" w14:textId="77777777" w:rsidR="00523F9D" w:rsidRDefault="007E488F" w:rsidP="00CE7880">
      <w:pPr>
        <w:pStyle w:val="af6"/>
        <w:numPr>
          <w:ilvl w:val="1"/>
          <w:numId w:val="35"/>
        </w:numPr>
      </w:pPr>
      <w:r>
        <w:rPr>
          <w:rFonts w:hint="eastAsia"/>
        </w:rPr>
        <w:t>耳镜检查：外耳道、鼓膜情况。</w:t>
      </w:r>
    </w:p>
    <w:p w14:paraId="5D002899" w14:textId="2D8E66C8" w:rsidR="00523F9D" w:rsidRDefault="007E488F" w:rsidP="00CE7880">
      <w:pPr>
        <w:pStyle w:val="af6"/>
        <w:numPr>
          <w:ilvl w:val="1"/>
          <w:numId w:val="35"/>
        </w:numPr>
      </w:pPr>
      <w:r>
        <w:rPr>
          <w:rFonts w:hint="eastAsia"/>
        </w:rPr>
        <w:t>纯音听阈测试至少3次：脱离噪声环境至少一周后进行纯音听阈测试，测试频率为0.5kHz、1kHz、2kHz、3kHz、4kHz、6kHz，至少三次（气、骨导），每两次检查间隔至少3天。</w:t>
      </w:r>
    </w:p>
    <w:p w14:paraId="6A224BAC" w14:textId="77777777" w:rsidR="00523F9D" w:rsidRDefault="007E488F" w:rsidP="00CE7880">
      <w:pPr>
        <w:pStyle w:val="af6"/>
        <w:numPr>
          <w:ilvl w:val="1"/>
          <w:numId w:val="35"/>
        </w:numPr>
      </w:pPr>
      <w:r>
        <w:rPr>
          <w:rFonts w:hint="eastAsia"/>
        </w:rPr>
        <w:t>ABR。</w:t>
      </w:r>
    </w:p>
    <w:p w14:paraId="40BDFA5F" w14:textId="77777777" w:rsidR="00523F9D" w:rsidRDefault="007E488F" w:rsidP="00CE7880">
      <w:pPr>
        <w:pStyle w:val="af6"/>
        <w:numPr>
          <w:ilvl w:val="1"/>
          <w:numId w:val="35"/>
        </w:numPr>
      </w:pPr>
      <w:r>
        <w:rPr>
          <w:rFonts w:hint="eastAsia"/>
        </w:rPr>
        <w:t>40HzAERP。</w:t>
      </w:r>
    </w:p>
    <w:p w14:paraId="533AF623" w14:textId="77777777" w:rsidR="00523F9D" w:rsidRDefault="007E488F" w:rsidP="00CE7880">
      <w:pPr>
        <w:pStyle w:val="af6"/>
        <w:numPr>
          <w:ilvl w:val="1"/>
          <w:numId w:val="35"/>
        </w:numPr>
      </w:pPr>
      <w:r>
        <w:rPr>
          <w:rFonts w:hint="eastAsia"/>
        </w:rPr>
        <w:t>声导抗测试（鼓室导纳图、镫骨肌声反射阈值）。</w:t>
      </w:r>
    </w:p>
    <w:p w14:paraId="18017E93" w14:textId="77777777" w:rsidR="00242CF2" w:rsidRDefault="007E488F" w:rsidP="00B93565">
      <w:pPr>
        <w:pStyle w:val="af6"/>
        <w:numPr>
          <w:ilvl w:val="1"/>
          <w:numId w:val="35"/>
        </w:numPr>
      </w:pPr>
      <w:r>
        <w:rPr>
          <w:rFonts w:hint="eastAsia"/>
        </w:rPr>
        <w:t>OAEs（DPOAEs和/或TEOAEs)。</w:t>
      </w:r>
    </w:p>
    <w:p w14:paraId="0C61896C" w14:textId="77777777" w:rsidR="00CD561D" w:rsidRDefault="00523F9D" w:rsidP="00523F9D">
      <w:pPr>
        <w:pStyle w:val="affc"/>
        <w:spacing w:before="312" w:after="312"/>
      </w:pPr>
      <w:bookmarkStart w:id="59" w:name="_Toc170980993"/>
      <w:bookmarkStart w:id="60" w:name="_Toc170981022"/>
      <w:r>
        <w:rPr>
          <w:rFonts w:hint="eastAsia"/>
        </w:rPr>
        <w:t>归因诊断分析</w:t>
      </w:r>
      <w:bookmarkEnd w:id="59"/>
      <w:bookmarkEnd w:id="60"/>
    </w:p>
    <w:p w14:paraId="14E1BAAC" w14:textId="77777777" w:rsidR="00523F9D" w:rsidRDefault="00523F9D" w:rsidP="00523F9D">
      <w:pPr>
        <w:pStyle w:val="affd"/>
        <w:spacing w:before="156" w:after="156"/>
      </w:pPr>
      <w:bookmarkStart w:id="61" w:name="_Toc170980994"/>
      <w:r>
        <w:rPr>
          <w:rFonts w:hint="eastAsia"/>
        </w:rPr>
        <w:t>分析噪声接触时间和强度</w:t>
      </w:r>
      <w:bookmarkEnd w:id="61"/>
    </w:p>
    <w:p w14:paraId="32C30212" w14:textId="77777777" w:rsidR="00523F9D" w:rsidRPr="00523F9D" w:rsidRDefault="00523F9D" w:rsidP="00523F9D">
      <w:pPr>
        <w:pStyle w:val="affe"/>
        <w:spacing w:before="156" w:after="156"/>
      </w:pPr>
      <w:r>
        <w:rPr>
          <w:rFonts w:hint="eastAsia"/>
        </w:rPr>
        <w:t>诊断要素</w:t>
      </w:r>
    </w:p>
    <w:p w14:paraId="7E333F1B" w14:textId="77777777" w:rsidR="00CD561D" w:rsidRDefault="00523F9D" w:rsidP="00CD561D">
      <w:pPr>
        <w:pStyle w:val="affffb"/>
        <w:ind w:firstLine="420"/>
        <w:rPr>
          <w:rFonts w:hAnsi="宋体" w:cs="宋体" w:hint="eastAsia"/>
          <w:szCs w:val="21"/>
        </w:rPr>
      </w:pPr>
      <w:r>
        <w:rPr>
          <w:rFonts w:hAnsi="宋体" w:cs="宋体" w:hint="eastAsia"/>
          <w:szCs w:val="21"/>
        </w:rPr>
        <w:t>具备劳动者需要连续3年以上职业性噪声接触史；工作岗位噪声强度需8小时等效声级（A计权）≥85dB（见GBZ2.2）。</w:t>
      </w:r>
    </w:p>
    <w:p w14:paraId="0F08F575" w14:textId="4CBB47B5" w:rsidR="00523F9D" w:rsidRDefault="0005046D" w:rsidP="00523F9D">
      <w:pPr>
        <w:pStyle w:val="affe"/>
        <w:spacing w:before="156" w:after="156"/>
      </w:pPr>
      <w:r>
        <w:rPr>
          <w:rFonts w:hint="eastAsia"/>
        </w:rPr>
        <w:t>特殊</w:t>
      </w:r>
      <w:r w:rsidR="00523F9D">
        <w:rPr>
          <w:rFonts w:hint="eastAsia"/>
        </w:rPr>
        <w:t>情况</w:t>
      </w:r>
    </w:p>
    <w:p w14:paraId="65BD4CB6" w14:textId="77777777" w:rsidR="00523F9D" w:rsidRDefault="00523F9D" w:rsidP="00523F9D">
      <w:pPr>
        <w:pStyle w:val="affffb"/>
        <w:ind w:firstLine="420"/>
        <w:rPr>
          <w:rFonts w:hAnsi="宋体" w:cs="宋体" w:hint="eastAsia"/>
          <w:szCs w:val="21"/>
        </w:rPr>
      </w:pPr>
      <w:r>
        <w:rPr>
          <w:rFonts w:hAnsi="宋体" w:cs="宋体" w:hint="eastAsia"/>
          <w:szCs w:val="21"/>
        </w:rPr>
        <w:t>如果无劳动者岗位噪声检测资料或劳动者对岗位噪声检测资料有疑议，其医学资料符合噪声性听力损失时，应进行职业卫生学调查或参考卫生健康主管部门组织的现场调查报告。</w:t>
      </w:r>
    </w:p>
    <w:p w14:paraId="2A34DFB3" w14:textId="77777777" w:rsidR="00CB28A8" w:rsidRDefault="00CB28A8" w:rsidP="00CB28A8">
      <w:pPr>
        <w:pStyle w:val="affd"/>
        <w:spacing w:before="156" w:after="156"/>
      </w:pPr>
      <w:bookmarkStart w:id="62" w:name="_Toc170980995"/>
      <w:r>
        <w:rPr>
          <w:rFonts w:hint="eastAsia"/>
        </w:rPr>
        <w:t>分析三次纯音听阈测试结果</w:t>
      </w:r>
      <w:bookmarkEnd w:id="62"/>
    </w:p>
    <w:p w14:paraId="497699FD" w14:textId="77777777" w:rsidR="00CB28A8" w:rsidRDefault="00CB28A8" w:rsidP="00CB28A8">
      <w:pPr>
        <w:pStyle w:val="affe"/>
        <w:spacing w:before="156" w:after="156"/>
      </w:pPr>
      <w:bookmarkStart w:id="63" w:name="_Toc8aee74ff-d608-434e-8340-afd7e710316e"/>
      <w:r>
        <w:rPr>
          <w:rFonts w:hint="eastAsia"/>
        </w:rPr>
        <w:t>诊断要素</w:t>
      </w:r>
      <w:bookmarkEnd w:id="63"/>
    </w:p>
    <w:p w14:paraId="65FE4F15" w14:textId="77777777" w:rsidR="00CB28A8" w:rsidRDefault="00CB28A8" w:rsidP="00CB28A8">
      <w:pPr>
        <w:pStyle w:val="afffffffffffb"/>
        <w:wordWrap w:val="0"/>
        <w:jc w:val="both"/>
      </w:pPr>
      <w:r>
        <w:rPr>
          <w:rFonts w:hAnsi="宋体" w:cs="宋体" w:hint="eastAsia"/>
          <w:szCs w:val="21"/>
        </w:rPr>
        <w:t>三次纯音听阈测试听力曲线各频率听阈偏差≤10dB；双耳呈高频下降型感音神经性听力损失；左右耳听力损失基本对称。</w:t>
      </w:r>
    </w:p>
    <w:p w14:paraId="1FD0DD60" w14:textId="7511495B" w:rsidR="0005046D" w:rsidRDefault="0005046D" w:rsidP="00AB71F6">
      <w:pPr>
        <w:pStyle w:val="affe"/>
        <w:spacing w:before="156" w:after="156"/>
      </w:pPr>
      <w:r>
        <w:rPr>
          <w:rFonts w:hint="eastAsia"/>
        </w:rPr>
        <w:t>特殊情况</w:t>
      </w:r>
    </w:p>
    <w:p w14:paraId="682CC01A" w14:textId="5305C766" w:rsidR="00CB28A8" w:rsidRDefault="00CB28A8" w:rsidP="00AB71F6">
      <w:pPr>
        <w:pStyle w:val="affffb"/>
        <w:ind w:firstLine="420"/>
      </w:pPr>
      <w:r>
        <w:rPr>
          <w:rFonts w:hint="eastAsia"/>
        </w:rPr>
        <w:lastRenderedPageBreak/>
        <w:t>如果3次纯音听阈测试各频率重复性欠佳，应结合职业健康检查结果综合分析</w:t>
      </w:r>
      <w:r w:rsidR="0005046D">
        <w:rPr>
          <w:rFonts w:hint="eastAsia"/>
        </w:rPr>
        <w:t>；</w:t>
      </w:r>
      <w:r w:rsidR="00AB71F6">
        <w:rPr>
          <w:rFonts w:hint="eastAsia"/>
        </w:rPr>
        <w:t>若</w:t>
      </w:r>
      <w:r>
        <w:rPr>
          <w:rFonts w:hint="eastAsia"/>
        </w:rPr>
        <w:t>历年职业健康检查纯音听阈测试结果符合噪声性听力损失，应加强纯音听阈检查质量控制和测试前对劳动者操作指导，加做3次纯音听阈测试。</w:t>
      </w:r>
    </w:p>
    <w:p w14:paraId="17D29FBB" w14:textId="77777777" w:rsidR="00CB28A8" w:rsidRDefault="00CB28A8" w:rsidP="00CB28A8">
      <w:pPr>
        <w:pStyle w:val="affd"/>
        <w:spacing w:before="156" w:after="156"/>
      </w:pPr>
      <w:bookmarkStart w:id="64" w:name="_Toc170980996"/>
      <w:r>
        <w:rPr>
          <w:rFonts w:hint="eastAsia"/>
        </w:rPr>
        <w:t>参考职业健康检查资料</w:t>
      </w:r>
      <w:bookmarkEnd w:id="64"/>
    </w:p>
    <w:p w14:paraId="06468D32" w14:textId="77777777" w:rsidR="00CB28A8" w:rsidRDefault="00CB28A8" w:rsidP="00CB28A8">
      <w:pPr>
        <w:pStyle w:val="affe"/>
        <w:spacing w:before="156" w:after="156"/>
      </w:pPr>
      <w:bookmarkStart w:id="65" w:name="_Toc9d2d1f94-cb2b-466d-a9c9-bd865f6f8443"/>
      <w:r>
        <w:rPr>
          <w:rFonts w:hint="eastAsia"/>
        </w:rPr>
        <w:t>听力损伤过程</w:t>
      </w:r>
      <w:bookmarkEnd w:id="65"/>
    </w:p>
    <w:p w14:paraId="5BA37CD9" w14:textId="77777777" w:rsidR="00CB28A8" w:rsidRDefault="00CB28A8" w:rsidP="00CB28A8">
      <w:pPr>
        <w:pStyle w:val="afffffffffffb"/>
        <w:wordWrap w:val="0"/>
        <w:jc w:val="both"/>
        <w:rPr>
          <w:rFonts w:hAnsi="宋体" w:cs="宋体" w:hint="eastAsia"/>
          <w:szCs w:val="21"/>
        </w:rPr>
      </w:pPr>
      <w:r>
        <w:rPr>
          <w:rFonts w:hAnsi="宋体" w:cs="宋体" w:hint="eastAsia"/>
          <w:szCs w:val="21"/>
        </w:rPr>
        <w:t>听力损伤开始时间；听力损伤的类型；听力损伤演变过程。</w:t>
      </w:r>
    </w:p>
    <w:p w14:paraId="7C8E9F1E" w14:textId="1CB3A0F6" w:rsidR="0005046D" w:rsidRDefault="0005046D" w:rsidP="00AB71F6">
      <w:pPr>
        <w:pStyle w:val="affe"/>
        <w:spacing w:before="156" w:after="156"/>
      </w:pPr>
      <w:r>
        <w:rPr>
          <w:rFonts w:hint="eastAsia"/>
        </w:rPr>
        <w:t>特殊情况</w:t>
      </w:r>
    </w:p>
    <w:p w14:paraId="29F967D3" w14:textId="77777777" w:rsidR="00CB28A8" w:rsidRDefault="00CB28A8" w:rsidP="00AB71F6">
      <w:pPr>
        <w:pStyle w:val="afffffffff0"/>
      </w:pPr>
      <w:r>
        <w:rPr>
          <w:rFonts w:hint="eastAsia"/>
        </w:rPr>
        <w:t>如果劳动者连续噪声作业超过3年，既往职业健康检查纯音听阈测试各频率听阈值≤25dB（排除替代检查、职业健康检查质控问题），近一年内发生高频下降型听力损失达轻度噪声聋水平，不能诊断职业性噪声聋。若近一年内劳动者工作岗位噪声强度显著提高，应进行职业卫生学调查，综合判定。</w:t>
      </w:r>
    </w:p>
    <w:p w14:paraId="6010DF12" w14:textId="77777777" w:rsidR="00CB28A8" w:rsidRDefault="00CB28A8" w:rsidP="00AB71F6">
      <w:pPr>
        <w:pStyle w:val="afffffffff0"/>
      </w:pPr>
      <w:r>
        <w:rPr>
          <w:rFonts w:hint="eastAsia"/>
        </w:rPr>
        <w:t>如果劳动者无历年职业健康检查资料，按就诊登记职业性噪声聋诊断后收集的医学资料综合分析。</w:t>
      </w:r>
    </w:p>
    <w:p w14:paraId="024A9214" w14:textId="77777777" w:rsidR="00CB28A8" w:rsidRDefault="00CB28A8" w:rsidP="00CB28A8">
      <w:pPr>
        <w:pStyle w:val="affd"/>
        <w:spacing w:before="156" w:after="156"/>
      </w:pPr>
      <w:bookmarkStart w:id="66" w:name="_Toc170980997"/>
      <w:r>
        <w:rPr>
          <w:rFonts w:hint="eastAsia"/>
        </w:rPr>
        <w:t>主客观检查交叉验证</w:t>
      </w:r>
      <w:bookmarkEnd w:id="66"/>
    </w:p>
    <w:p w14:paraId="01D2C942" w14:textId="77777777" w:rsidR="00CB28A8" w:rsidRDefault="00CB28A8" w:rsidP="00CB28A8">
      <w:pPr>
        <w:pStyle w:val="affe"/>
        <w:spacing w:before="156" w:after="156"/>
      </w:pPr>
      <w:r>
        <w:rPr>
          <w:rFonts w:hint="eastAsia"/>
        </w:rPr>
        <w:t>验证方法</w:t>
      </w:r>
    </w:p>
    <w:p w14:paraId="0E7FA11B" w14:textId="77777777" w:rsidR="00CB28A8" w:rsidRDefault="00CB28A8" w:rsidP="00CB28A8">
      <w:pPr>
        <w:pStyle w:val="affffb"/>
        <w:ind w:firstLine="420"/>
      </w:pPr>
      <w:r w:rsidRPr="00CB28A8">
        <w:rPr>
          <w:rFonts w:hint="eastAsia"/>
        </w:rPr>
        <w:t>综合分析纯音听阈测试结果与客观听力学检查结果，进行交叉验证，排除伪聋和夸大性听力损失。职业性噪声聋听力学检查项目及判定标准应按表1的规定。</w:t>
      </w:r>
    </w:p>
    <w:p w14:paraId="2D9D4069" w14:textId="0E6777C4" w:rsidR="0005046D" w:rsidRDefault="0005046D" w:rsidP="0005046D">
      <w:pPr>
        <w:pStyle w:val="aff2"/>
        <w:spacing w:before="156" w:after="156"/>
      </w:pPr>
      <w:r>
        <w:rPr>
          <w:rFonts w:hint="eastAsia"/>
        </w:rPr>
        <w:t>职业性噪声聋听力学检查项目及判定标准</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992"/>
        <w:gridCol w:w="7643"/>
      </w:tblGrid>
      <w:tr w:rsidR="0005046D" w14:paraId="1BF32DF5" w14:textId="77777777" w:rsidTr="00AB71F6">
        <w:trPr>
          <w:tblHeader/>
          <w:jc w:val="center"/>
        </w:trPr>
        <w:tc>
          <w:tcPr>
            <w:tcW w:w="1691" w:type="dxa"/>
            <w:gridSpan w:val="2"/>
            <w:tcBorders>
              <w:top w:val="single" w:sz="8" w:space="0" w:color="auto"/>
              <w:bottom w:val="single" w:sz="8" w:space="0" w:color="auto"/>
            </w:tcBorders>
            <w:shd w:val="clear" w:color="auto" w:fill="auto"/>
            <w:vAlign w:val="center"/>
          </w:tcPr>
          <w:p w14:paraId="4DA97E07" w14:textId="77777777" w:rsidR="0005046D" w:rsidRDefault="0005046D" w:rsidP="00AB71F6">
            <w:pPr>
              <w:pStyle w:val="afffffffff9"/>
            </w:pPr>
            <w:r>
              <w:rPr>
                <w:rFonts w:hint="eastAsia"/>
              </w:rPr>
              <w:t>检查项目</w:t>
            </w:r>
          </w:p>
        </w:tc>
        <w:tc>
          <w:tcPr>
            <w:tcW w:w="7643" w:type="dxa"/>
            <w:tcBorders>
              <w:top w:val="single" w:sz="8" w:space="0" w:color="auto"/>
              <w:bottom w:val="single" w:sz="8" w:space="0" w:color="auto"/>
            </w:tcBorders>
            <w:shd w:val="clear" w:color="auto" w:fill="auto"/>
            <w:vAlign w:val="center"/>
          </w:tcPr>
          <w:p w14:paraId="7A54A2B7" w14:textId="77777777" w:rsidR="0005046D" w:rsidRDefault="0005046D" w:rsidP="00AB71F6">
            <w:pPr>
              <w:pStyle w:val="afffffffff9"/>
            </w:pPr>
            <w:r>
              <w:rPr>
                <w:rFonts w:hint="eastAsia"/>
              </w:rPr>
              <w:t>判定标准</w:t>
            </w:r>
          </w:p>
        </w:tc>
      </w:tr>
      <w:tr w:rsidR="0005046D" w14:paraId="154A5C00" w14:textId="77777777" w:rsidTr="00AB71F6">
        <w:trPr>
          <w:jc w:val="center"/>
        </w:trPr>
        <w:tc>
          <w:tcPr>
            <w:tcW w:w="1691" w:type="dxa"/>
            <w:gridSpan w:val="2"/>
            <w:tcBorders>
              <w:top w:val="single" w:sz="8" w:space="0" w:color="auto"/>
            </w:tcBorders>
            <w:shd w:val="clear" w:color="auto" w:fill="auto"/>
            <w:vAlign w:val="center"/>
          </w:tcPr>
          <w:p w14:paraId="5B36E3FF" w14:textId="77777777" w:rsidR="0005046D" w:rsidRDefault="0005046D" w:rsidP="00AB71F6">
            <w:pPr>
              <w:pStyle w:val="afffffffff9"/>
            </w:pPr>
            <w:r>
              <w:rPr>
                <w:rFonts w:hAnsi="宋体" w:cs="宋体" w:hint="eastAsia"/>
                <w:szCs w:val="18"/>
              </w:rPr>
              <w:t>纯音听阈测试</w:t>
            </w:r>
          </w:p>
        </w:tc>
        <w:tc>
          <w:tcPr>
            <w:tcW w:w="7643" w:type="dxa"/>
            <w:tcBorders>
              <w:top w:val="single" w:sz="8" w:space="0" w:color="auto"/>
            </w:tcBorders>
            <w:shd w:val="clear" w:color="auto" w:fill="auto"/>
            <w:vAlign w:val="center"/>
          </w:tcPr>
          <w:p w14:paraId="63D59F3A" w14:textId="781A3870" w:rsidR="0005046D" w:rsidRDefault="0005046D" w:rsidP="00AB71F6">
            <w:pPr>
              <w:snapToGrid w:val="0"/>
              <w:jc w:val="left"/>
              <w:rPr>
                <w:rFonts w:ascii="宋体" w:hAnsi="宋体" w:cs="宋体" w:hint="eastAsia"/>
              </w:rPr>
            </w:pPr>
            <w:r>
              <w:rPr>
                <w:rFonts w:ascii="宋体" w:hAnsi="宋体" w:cs="宋体" w:hint="eastAsia"/>
                <w:sz w:val="18"/>
                <w:szCs w:val="18"/>
              </w:rPr>
              <w:t>高频下降型感音神经性听力损失，双耳高频平均听阈≥40</w:t>
            </w:r>
            <w:r w:rsidR="00FF458C">
              <w:rPr>
                <w:rFonts w:ascii="宋体" w:hAnsi="宋体" w:cs="宋体" w:hint="eastAsia"/>
                <w:sz w:val="18"/>
                <w:szCs w:val="18"/>
              </w:rPr>
              <w:t xml:space="preserve"> </w:t>
            </w:r>
            <w:r>
              <w:rPr>
                <w:rFonts w:ascii="宋体" w:hAnsi="宋体" w:cs="宋体" w:hint="eastAsia"/>
                <w:sz w:val="18"/>
                <w:szCs w:val="18"/>
              </w:rPr>
              <w:t>dB，较好耳听阈加权值≥26</w:t>
            </w:r>
            <w:r w:rsidR="00FF458C">
              <w:rPr>
                <w:rFonts w:ascii="宋体" w:hAnsi="宋体" w:cs="宋体" w:hint="eastAsia"/>
                <w:sz w:val="18"/>
                <w:szCs w:val="18"/>
              </w:rPr>
              <w:t xml:space="preserve"> </w:t>
            </w:r>
            <w:r>
              <w:rPr>
                <w:rFonts w:ascii="宋体" w:hAnsi="宋体" w:cs="宋体" w:hint="eastAsia"/>
                <w:sz w:val="18"/>
                <w:szCs w:val="18"/>
              </w:rPr>
              <w:t>dB。</w:t>
            </w:r>
          </w:p>
        </w:tc>
      </w:tr>
      <w:tr w:rsidR="0005046D" w14:paraId="5C94AF45" w14:textId="77777777" w:rsidTr="00AB71F6">
        <w:trPr>
          <w:jc w:val="center"/>
        </w:trPr>
        <w:tc>
          <w:tcPr>
            <w:tcW w:w="1691" w:type="dxa"/>
            <w:gridSpan w:val="2"/>
            <w:shd w:val="clear" w:color="auto" w:fill="auto"/>
            <w:vAlign w:val="center"/>
          </w:tcPr>
          <w:p w14:paraId="60B81D00" w14:textId="77777777" w:rsidR="0005046D" w:rsidRDefault="0005046D" w:rsidP="00AB71F6">
            <w:pPr>
              <w:pStyle w:val="afffffffff9"/>
            </w:pPr>
            <w:r>
              <w:rPr>
                <w:rFonts w:hAnsi="宋体" w:cs="宋体" w:hint="eastAsia"/>
                <w:szCs w:val="18"/>
              </w:rPr>
              <w:t>ABR</w:t>
            </w:r>
          </w:p>
        </w:tc>
        <w:tc>
          <w:tcPr>
            <w:tcW w:w="7643" w:type="dxa"/>
            <w:shd w:val="clear" w:color="auto" w:fill="auto"/>
            <w:vAlign w:val="center"/>
          </w:tcPr>
          <w:p w14:paraId="123D8143" w14:textId="4C35D67D" w:rsidR="0005046D" w:rsidRDefault="0005046D" w:rsidP="00AB71F6">
            <w:pPr>
              <w:pStyle w:val="afffffffff9"/>
              <w:jc w:val="left"/>
            </w:pPr>
            <w:r>
              <w:rPr>
                <w:rFonts w:hAnsi="宋体" w:cs="宋体" w:hint="eastAsia"/>
                <w:szCs w:val="18"/>
              </w:rPr>
              <w:t>Ⅴ波反应阈值在2</w:t>
            </w:r>
            <w:r w:rsidR="00FF458C">
              <w:rPr>
                <w:rFonts w:hAnsi="宋体" w:cs="宋体" w:hint="eastAsia"/>
                <w:szCs w:val="18"/>
              </w:rPr>
              <w:t xml:space="preserve"> </w:t>
            </w:r>
            <w:r>
              <w:rPr>
                <w:rFonts w:hAnsi="宋体" w:cs="宋体" w:hint="eastAsia"/>
                <w:szCs w:val="18"/>
              </w:rPr>
              <w:t>kHz～4</w:t>
            </w:r>
            <w:r w:rsidR="00FF458C">
              <w:rPr>
                <w:rFonts w:hAnsi="宋体" w:cs="宋体" w:hint="eastAsia"/>
                <w:szCs w:val="18"/>
              </w:rPr>
              <w:t xml:space="preserve"> </w:t>
            </w:r>
            <w:r>
              <w:rPr>
                <w:rFonts w:hAnsi="宋体" w:cs="宋体" w:hint="eastAsia"/>
                <w:szCs w:val="18"/>
              </w:rPr>
              <w:t>kHz纯音阈值上15</w:t>
            </w:r>
            <w:r w:rsidR="00FF458C">
              <w:rPr>
                <w:rFonts w:hAnsi="宋体" w:cs="宋体" w:hint="eastAsia"/>
                <w:szCs w:val="18"/>
              </w:rPr>
              <w:t xml:space="preserve"> </w:t>
            </w:r>
            <w:r>
              <w:rPr>
                <w:rFonts w:hAnsi="宋体" w:cs="宋体" w:hint="eastAsia"/>
                <w:szCs w:val="18"/>
              </w:rPr>
              <w:t>dBnHL～20</w:t>
            </w:r>
            <w:r w:rsidR="00FF458C">
              <w:rPr>
                <w:rFonts w:hAnsi="宋体" w:cs="宋体" w:hint="eastAsia"/>
                <w:szCs w:val="18"/>
              </w:rPr>
              <w:t xml:space="preserve"> </w:t>
            </w:r>
            <w:r>
              <w:rPr>
                <w:rFonts w:hAnsi="宋体" w:cs="宋体" w:hint="eastAsia"/>
                <w:szCs w:val="18"/>
              </w:rPr>
              <w:t>dBnHL (参考各实验室修正值）。</w:t>
            </w:r>
          </w:p>
        </w:tc>
      </w:tr>
      <w:tr w:rsidR="0005046D" w14:paraId="28AC110A" w14:textId="77777777" w:rsidTr="00AB71F6">
        <w:trPr>
          <w:jc w:val="center"/>
        </w:trPr>
        <w:tc>
          <w:tcPr>
            <w:tcW w:w="1691" w:type="dxa"/>
            <w:gridSpan w:val="2"/>
            <w:shd w:val="clear" w:color="auto" w:fill="auto"/>
            <w:vAlign w:val="center"/>
          </w:tcPr>
          <w:p w14:paraId="4F14D24B" w14:textId="77777777" w:rsidR="0005046D" w:rsidRDefault="0005046D" w:rsidP="00AB71F6">
            <w:pPr>
              <w:pStyle w:val="afffffffff9"/>
            </w:pPr>
            <w:r>
              <w:rPr>
                <w:rFonts w:hAnsi="宋体" w:cs="宋体" w:hint="eastAsia"/>
                <w:szCs w:val="18"/>
              </w:rPr>
              <w:t>40HzAERP</w:t>
            </w:r>
          </w:p>
        </w:tc>
        <w:tc>
          <w:tcPr>
            <w:tcW w:w="7643" w:type="dxa"/>
            <w:shd w:val="clear" w:color="auto" w:fill="auto"/>
            <w:vAlign w:val="center"/>
          </w:tcPr>
          <w:p w14:paraId="6CD4541F" w14:textId="27B64807" w:rsidR="0005046D" w:rsidRDefault="0005046D" w:rsidP="00AB71F6">
            <w:pPr>
              <w:pStyle w:val="afffffffff9"/>
              <w:jc w:val="left"/>
            </w:pPr>
            <w:r>
              <w:rPr>
                <w:rFonts w:hAnsi="宋体" w:cs="宋体" w:hint="eastAsia"/>
                <w:szCs w:val="18"/>
              </w:rPr>
              <w:t>0.5</w:t>
            </w:r>
            <w:r w:rsidR="00FF458C">
              <w:rPr>
                <w:rFonts w:hAnsi="宋体" w:cs="宋体" w:hint="eastAsia"/>
                <w:szCs w:val="18"/>
              </w:rPr>
              <w:t xml:space="preserve"> </w:t>
            </w:r>
            <w:r>
              <w:rPr>
                <w:rFonts w:hAnsi="宋体" w:cs="宋体" w:hint="eastAsia"/>
                <w:szCs w:val="18"/>
              </w:rPr>
              <w:t>kHz、1</w:t>
            </w:r>
            <w:r w:rsidR="00FF458C">
              <w:rPr>
                <w:rFonts w:hAnsi="宋体" w:cs="宋体" w:hint="eastAsia"/>
                <w:szCs w:val="18"/>
              </w:rPr>
              <w:t xml:space="preserve"> </w:t>
            </w:r>
            <w:r>
              <w:rPr>
                <w:rFonts w:hAnsi="宋体" w:cs="宋体" w:hint="eastAsia"/>
                <w:szCs w:val="18"/>
              </w:rPr>
              <w:t>kHz、2</w:t>
            </w:r>
            <w:r w:rsidR="00FF458C">
              <w:rPr>
                <w:rFonts w:hAnsi="宋体" w:cs="宋体" w:hint="eastAsia"/>
                <w:szCs w:val="18"/>
              </w:rPr>
              <w:t xml:space="preserve"> </w:t>
            </w:r>
            <w:r>
              <w:rPr>
                <w:rFonts w:hAnsi="宋体" w:cs="宋体" w:hint="eastAsia"/>
                <w:szCs w:val="18"/>
              </w:rPr>
              <w:t>kHz反应阈值在相应频率纯音阈值上10</w:t>
            </w:r>
            <w:r w:rsidR="00FF458C">
              <w:rPr>
                <w:rFonts w:hAnsi="宋体" w:cs="宋体" w:hint="eastAsia"/>
                <w:szCs w:val="18"/>
              </w:rPr>
              <w:t xml:space="preserve"> </w:t>
            </w:r>
            <w:r>
              <w:rPr>
                <w:rFonts w:hAnsi="宋体" w:cs="宋体" w:hint="eastAsia"/>
                <w:szCs w:val="18"/>
              </w:rPr>
              <w:t>dBnHL～15</w:t>
            </w:r>
            <w:r w:rsidR="00FF458C">
              <w:rPr>
                <w:rFonts w:hAnsi="宋体" w:cs="宋体" w:hint="eastAsia"/>
                <w:szCs w:val="18"/>
              </w:rPr>
              <w:t xml:space="preserve"> </w:t>
            </w:r>
            <w:r>
              <w:rPr>
                <w:rFonts w:hAnsi="宋体" w:cs="宋体" w:hint="eastAsia"/>
                <w:szCs w:val="18"/>
              </w:rPr>
              <w:t>dBnHL(参考各实验室修正值）。</w:t>
            </w:r>
          </w:p>
        </w:tc>
      </w:tr>
      <w:tr w:rsidR="0005046D" w14:paraId="3E6B17C3" w14:textId="77777777" w:rsidTr="00AB71F6">
        <w:trPr>
          <w:jc w:val="center"/>
        </w:trPr>
        <w:tc>
          <w:tcPr>
            <w:tcW w:w="699" w:type="dxa"/>
            <w:vMerge w:val="restart"/>
            <w:shd w:val="clear" w:color="auto" w:fill="auto"/>
            <w:vAlign w:val="center"/>
          </w:tcPr>
          <w:p w14:paraId="6C167623" w14:textId="77777777" w:rsidR="0005046D" w:rsidRDefault="0005046D" w:rsidP="00AB71F6">
            <w:pPr>
              <w:pStyle w:val="afffffffff9"/>
            </w:pPr>
            <w:r>
              <w:rPr>
                <w:rFonts w:hAnsi="宋体" w:cs="宋体" w:hint="eastAsia"/>
                <w:szCs w:val="18"/>
              </w:rPr>
              <w:t>声导抗测试</w:t>
            </w:r>
          </w:p>
        </w:tc>
        <w:tc>
          <w:tcPr>
            <w:tcW w:w="992" w:type="dxa"/>
            <w:shd w:val="clear" w:color="auto" w:fill="auto"/>
            <w:vAlign w:val="center"/>
          </w:tcPr>
          <w:p w14:paraId="34BEFDD3" w14:textId="77777777" w:rsidR="0005046D" w:rsidRDefault="0005046D" w:rsidP="00AB71F6">
            <w:pPr>
              <w:snapToGrid w:val="0"/>
              <w:jc w:val="center"/>
              <w:rPr>
                <w:rFonts w:ascii="宋体" w:hAnsi="宋体" w:cs="宋体" w:hint="eastAsia"/>
              </w:rPr>
            </w:pPr>
            <w:r>
              <w:rPr>
                <w:rFonts w:ascii="宋体" w:hAnsi="宋体" w:cs="宋体" w:hint="eastAsia"/>
                <w:sz w:val="18"/>
                <w:szCs w:val="18"/>
              </w:rPr>
              <w:t>鼓室导纳图</w:t>
            </w:r>
          </w:p>
        </w:tc>
        <w:tc>
          <w:tcPr>
            <w:tcW w:w="7643" w:type="dxa"/>
            <w:shd w:val="clear" w:color="auto" w:fill="auto"/>
            <w:vAlign w:val="center"/>
          </w:tcPr>
          <w:p w14:paraId="1E1C4AB7" w14:textId="77777777" w:rsidR="0005046D" w:rsidRDefault="0005046D" w:rsidP="00AB71F6">
            <w:pPr>
              <w:pStyle w:val="afffffffff9"/>
              <w:jc w:val="left"/>
            </w:pPr>
            <w:r>
              <w:rPr>
                <w:rFonts w:hAnsi="宋体" w:cs="宋体" w:hint="eastAsia"/>
                <w:szCs w:val="18"/>
              </w:rPr>
              <w:t>正常呈A型，合并其他耳疾时也可以是其他类型。</w:t>
            </w:r>
          </w:p>
        </w:tc>
      </w:tr>
      <w:tr w:rsidR="0005046D" w14:paraId="5D6F4B2B" w14:textId="77777777" w:rsidTr="00AB71F6">
        <w:trPr>
          <w:jc w:val="center"/>
        </w:trPr>
        <w:tc>
          <w:tcPr>
            <w:tcW w:w="699" w:type="dxa"/>
            <w:vMerge/>
            <w:shd w:val="clear" w:color="auto" w:fill="auto"/>
            <w:vAlign w:val="center"/>
          </w:tcPr>
          <w:p w14:paraId="2D7B600B" w14:textId="77777777" w:rsidR="0005046D" w:rsidRDefault="0005046D" w:rsidP="00AB71F6">
            <w:pPr>
              <w:pStyle w:val="afffffffff9"/>
            </w:pPr>
          </w:p>
        </w:tc>
        <w:tc>
          <w:tcPr>
            <w:tcW w:w="992" w:type="dxa"/>
            <w:shd w:val="clear" w:color="auto" w:fill="auto"/>
            <w:vAlign w:val="center"/>
          </w:tcPr>
          <w:p w14:paraId="7120556B" w14:textId="77777777" w:rsidR="0005046D" w:rsidRDefault="0005046D" w:rsidP="00AB71F6">
            <w:pPr>
              <w:pStyle w:val="afffffffff9"/>
            </w:pPr>
            <w:r>
              <w:rPr>
                <w:rFonts w:hAnsi="宋体" w:cs="宋体" w:hint="eastAsia"/>
                <w:szCs w:val="18"/>
              </w:rPr>
              <w:t>声反射</w:t>
            </w:r>
          </w:p>
        </w:tc>
        <w:tc>
          <w:tcPr>
            <w:tcW w:w="7643" w:type="dxa"/>
            <w:shd w:val="clear" w:color="auto" w:fill="auto"/>
            <w:vAlign w:val="center"/>
          </w:tcPr>
          <w:p w14:paraId="0079D865" w14:textId="0D3672A1" w:rsidR="0005046D" w:rsidRDefault="0005046D" w:rsidP="00AB71F6">
            <w:pPr>
              <w:pStyle w:val="afffffffff9"/>
              <w:jc w:val="left"/>
            </w:pPr>
            <w:r>
              <w:rPr>
                <w:rFonts w:hAnsi="宋体" w:cs="宋体" w:hint="eastAsia"/>
                <w:szCs w:val="18"/>
              </w:rPr>
              <w:t>一般引不出，若引出且声反射阈与纯音听阈间的差值&lt;60</w:t>
            </w:r>
            <w:r w:rsidR="00FF458C">
              <w:rPr>
                <w:rFonts w:hAnsi="宋体" w:cs="宋体" w:hint="eastAsia"/>
                <w:szCs w:val="18"/>
              </w:rPr>
              <w:t xml:space="preserve"> </w:t>
            </w:r>
            <w:r>
              <w:rPr>
                <w:rFonts w:hAnsi="宋体" w:cs="宋体" w:hint="eastAsia"/>
                <w:szCs w:val="18"/>
              </w:rPr>
              <w:t>dB时，表示有重振现象。</w:t>
            </w:r>
          </w:p>
        </w:tc>
      </w:tr>
      <w:tr w:rsidR="0005046D" w14:paraId="727A0F50" w14:textId="77777777" w:rsidTr="00AB71F6">
        <w:trPr>
          <w:jc w:val="center"/>
        </w:trPr>
        <w:tc>
          <w:tcPr>
            <w:tcW w:w="699" w:type="dxa"/>
            <w:vMerge w:val="restart"/>
            <w:shd w:val="clear" w:color="auto" w:fill="auto"/>
            <w:vAlign w:val="center"/>
          </w:tcPr>
          <w:p w14:paraId="11A39E78" w14:textId="77777777" w:rsidR="0005046D" w:rsidRDefault="0005046D" w:rsidP="00AB71F6">
            <w:pPr>
              <w:pStyle w:val="afffffffff9"/>
            </w:pPr>
            <w:r>
              <w:rPr>
                <w:rFonts w:hAnsi="宋体" w:cs="宋体" w:hint="eastAsia"/>
                <w:szCs w:val="18"/>
              </w:rPr>
              <w:t>OAEs</w:t>
            </w:r>
          </w:p>
        </w:tc>
        <w:tc>
          <w:tcPr>
            <w:tcW w:w="992" w:type="dxa"/>
            <w:shd w:val="clear" w:color="auto" w:fill="auto"/>
            <w:vAlign w:val="center"/>
          </w:tcPr>
          <w:p w14:paraId="4D032B79" w14:textId="77777777" w:rsidR="0005046D" w:rsidRDefault="0005046D" w:rsidP="00AB71F6">
            <w:pPr>
              <w:pStyle w:val="afffffffff9"/>
            </w:pPr>
            <w:r>
              <w:rPr>
                <w:rFonts w:hAnsi="宋体" w:cs="宋体" w:hint="eastAsia"/>
                <w:szCs w:val="18"/>
              </w:rPr>
              <w:t>DPOAEs</w:t>
            </w:r>
          </w:p>
        </w:tc>
        <w:tc>
          <w:tcPr>
            <w:tcW w:w="7643" w:type="dxa"/>
            <w:shd w:val="clear" w:color="auto" w:fill="auto"/>
            <w:vAlign w:val="center"/>
          </w:tcPr>
          <w:p w14:paraId="0DA79E8C" w14:textId="2B26DC98" w:rsidR="0005046D" w:rsidRDefault="0005046D" w:rsidP="00AB71F6">
            <w:pPr>
              <w:pStyle w:val="afffffffff9"/>
              <w:jc w:val="left"/>
            </w:pPr>
            <w:r>
              <w:rPr>
                <w:rFonts w:hAnsi="宋体" w:cs="宋体" w:hint="eastAsia"/>
                <w:szCs w:val="18"/>
              </w:rPr>
              <w:t>听阈超过40</w:t>
            </w:r>
            <w:r w:rsidR="00FF458C">
              <w:rPr>
                <w:rFonts w:hAnsi="宋体" w:cs="宋体" w:hint="eastAsia"/>
                <w:szCs w:val="18"/>
              </w:rPr>
              <w:t xml:space="preserve"> </w:t>
            </w:r>
            <w:r>
              <w:rPr>
                <w:rFonts w:hAnsi="宋体" w:cs="宋体" w:hint="eastAsia"/>
                <w:szCs w:val="18"/>
              </w:rPr>
              <w:t>dBHL则不能引出波形。</w:t>
            </w:r>
          </w:p>
        </w:tc>
      </w:tr>
      <w:tr w:rsidR="0005046D" w14:paraId="2C1B8F14" w14:textId="77777777" w:rsidTr="00AB71F6">
        <w:trPr>
          <w:jc w:val="center"/>
        </w:trPr>
        <w:tc>
          <w:tcPr>
            <w:tcW w:w="699" w:type="dxa"/>
            <w:vMerge/>
            <w:shd w:val="clear" w:color="auto" w:fill="auto"/>
            <w:vAlign w:val="center"/>
          </w:tcPr>
          <w:p w14:paraId="4FAA6194" w14:textId="77777777" w:rsidR="0005046D" w:rsidRDefault="0005046D" w:rsidP="00AB71F6">
            <w:pPr>
              <w:pStyle w:val="afffffffff9"/>
            </w:pPr>
          </w:p>
        </w:tc>
        <w:tc>
          <w:tcPr>
            <w:tcW w:w="992" w:type="dxa"/>
            <w:shd w:val="clear" w:color="auto" w:fill="auto"/>
            <w:vAlign w:val="center"/>
          </w:tcPr>
          <w:p w14:paraId="566E4BCC" w14:textId="77777777" w:rsidR="0005046D" w:rsidRDefault="0005046D" w:rsidP="00AB71F6">
            <w:pPr>
              <w:pStyle w:val="afffffffff9"/>
            </w:pPr>
            <w:r>
              <w:rPr>
                <w:rFonts w:hAnsi="宋体" w:cs="宋体" w:hint="eastAsia"/>
                <w:szCs w:val="18"/>
              </w:rPr>
              <w:t>TEOAEs</w:t>
            </w:r>
          </w:p>
        </w:tc>
        <w:tc>
          <w:tcPr>
            <w:tcW w:w="7643" w:type="dxa"/>
            <w:shd w:val="clear" w:color="auto" w:fill="auto"/>
            <w:vAlign w:val="center"/>
          </w:tcPr>
          <w:p w14:paraId="605EB390" w14:textId="657788B9" w:rsidR="0005046D" w:rsidRDefault="0005046D" w:rsidP="00AB71F6">
            <w:pPr>
              <w:pStyle w:val="afffffffff9"/>
              <w:jc w:val="left"/>
            </w:pPr>
            <w:r>
              <w:rPr>
                <w:rFonts w:hAnsi="宋体" w:cs="宋体" w:hint="eastAsia"/>
                <w:szCs w:val="18"/>
              </w:rPr>
              <w:t>语频超过40</w:t>
            </w:r>
            <w:r w:rsidR="00FF458C">
              <w:rPr>
                <w:rFonts w:hAnsi="宋体" w:cs="宋体" w:hint="eastAsia"/>
                <w:szCs w:val="18"/>
              </w:rPr>
              <w:t xml:space="preserve"> </w:t>
            </w:r>
            <w:r>
              <w:rPr>
                <w:rFonts w:hAnsi="宋体" w:cs="宋体" w:hint="eastAsia"/>
                <w:szCs w:val="18"/>
              </w:rPr>
              <w:t>dBHL的听力损失，无法引出；60岁以上人群引出率降低。</w:t>
            </w:r>
          </w:p>
        </w:tc>
      </w:tr>
    </w:tbl>
    <w:p w14:paraId="4F042CF7" w14:textId="77777777" w:rsidR="0005046D" w:rsidRPr="0005046D" w:rsidRDefault="0005046D" w:rsidP="00AB71F6">
      <w:pPr>
        <w:pStyle w:val="affffb"/>
        <w:ind w:firstLineChars="0" w:firstLine="0"/>
      </w:pPr>
    </w:p>
    <w:p w14:paraId="4A071BD3" w14:textId="6113D0B5" w:rsidR="0005046D" w:rsidRDefault="0005046D" w:rsidP="00AB71F6">
      <w:pPr>
        <w:pStyle w:val="affe"/>
        <w:spacing w:before="156" w:after="156"/>
      </w:pPr>
      <w:r>
        <w:rPr>
          <w:rFonts w:hint="eastAsia"/>
        </w:rPr>
        <w:t>特殊情况</w:t>
      </w:r>
    </w:p>
    <w:p w14:paraId="51542ECB" w14:textId="17E84F83" w:rsidR="00DE4948" w:rsidRDefault="00CB28A8" w:rsidP="00AB71F6">
      <w:pPr>
        <w:pStyle w:val="afffffffff0"/>
      </w:pPr>
      <w:r>
        <w:rPr>
          <w:rFonts w:hint="eastAsia"/>
        </w:rPr>
        <w:t>如果纯音听阈与ABR测试Ⅴ波预估阈值和/或40</w:t>
      </w:r>
      <w:r w:rsidR="00FF458C">
        <w:rPr>
          <w:rFonts w:hint="eastAsia"/>
        </w:rPr>
        <w:t xml:space="preserve"> </w:t>
      </w:r>
      <w:proofErr w:type="spellStart"/>
      <w:r>
        <w:rPr>
          <w:rFonts w:hint="eastAsia"/>
        </w:rPr>
        <w:t>HzAERP</w:t>
      </w:r>
      <w:proofErr w:type="spellEnd"/>
      <w:r>
        <w:rPr>
          <w:rFonts w:hint="eastAsia"/>
        </w:rPr>
        <w:t>预估阈值（反应阈值-修正值）相差大于15dB时，应对各项检查结果重新进行分析，必要时重新进行纯音听阈测试。</w:t>
      </w:r>
    </w:p>
    <w:p w14:paraId="2593F77C" w14:textId="398AF492" w:rsidR="00CB28A8" w:rsidRPr="00CB28A8" w:rsidRDefault="00DE4948" w:rsidP="00AB71F6">
      <w:pPr>
        <w:pStyle w:val="afffffffff0"/>
      </w:pPr>
      <w:r>
        <w:rPr>
          <w:rFonts w:hint="eastAsia"/>
        </w:rPr>
        <w:t>如果</w:t>
      </w:r>
      <w:r w:rsidR="00CB28A8">
        <w:rPr>
          <w:rFonts w:hint="eastAsia"/>
        </w:rPr>
        <w:t>纯音听阈测试全频最大声强无反应，需结合客观听力学综合分析，若ABR、40</w:t>
      </w:r>
      <w:r w:rsidR="00FF458C">
        <w:rPr>
          <w:rFonts w:hint="eastAsia"/>
        </w:rPr>
        <w:t xml:space="preserve"> </w:t>
      </w:r>
      <w:proofErr w:type="spellStart"/>
      <w:r w:rsidR="00CB28A8">
        <w:rPr>
          <w:rFonts w:hint="eastAsia"/>
        </w:rPr>
        <w:t>HzAERP</w:t>
      </w:r>
      <w:proofErr w:type="spellEnd"/>
      <w:r w:rsidR="00CB28A8">
        <w:rPr>
          <w:rFonts w:hint="eastAsia"/>
        </w:rPr>
        <w:t>有反应</w:t>
      </w:r>
      <w:r>
        <w:rPr>
          <w:rFonts w:hint="eastAsia"/>
        </w:rPr>
        <w:t>，</w:t>
      </w:r>
      <w:r w:rsidR="00CB28A8">
        <w:rPr>
          <w:rFonts w:hint="eastAsia"/>
        </w:rPr>
        <w:t>声导抗声反射和/或DPOAEs能引出，一般认为存在伪聋的可能。</w:t>
      </w:r>
    </w:p>
    <w:p w14:paraId="388A1A3A" w14:textId="77777777" w:rsidR="00CB28A8" w:rsidRDefault="00DE4948" w:rsidP="00DE4948">
      <w:pPr>
        <w:pStyle w:val="affd"/>
        <w:spacing w:before="156" w:after="156"/>
      </w:pPr>
      <w:bookmarkStart w:id="67" w:name="_Toc170980998"/>
      <w:r>
        <w:rPr>
          <w:rFonts w:hint="eastAsia"/>
        </w:rPr>
        <w:t>鉴别诊断</w:t>
      </w:r>
      <w:bookmarkEnd w:id="67"/>
    </w:p>
    <w:p w14:paraId="251CF62B" w14:textId="77777777" w:rsidR="00DE4948" w:rsidRDefault="00DE4948" w:rsidP="00DE4948">
      <w:pPr>
        <w:pStyle w:val="affffb"/>
        <w:ind w:firstLine="420"/>
        <w:rPr>
          <w:rFonts w:hAnsi="宋体" w:cs="宋体" w:hint="eastAsia"/>
          <w:szCs w:val="21"/>
        </w:rPr>
      </w:pPr>
      <w:r>
        <w:rPr>
          <w:rFonts w:hAnsi="宋体" w:cs="宋体" w:hint="eastAsia"/>
          <w:szCs w:val="21"/>
        </w:rPr>
        <w:t>应与伪聋、夸大性听力损失、药物中毒性聋、外伤性聋、传染病性聋、家族性聋、梅尼埃病、突发性聋、各种中耳疾患及听神经瘤、听神经病等相鉴别。</w:t>
      </w:r>
    </w:p>
    <w:p w14:paraId="631C93F4" w14:textId="77777777" w:rsidR="00DE4948" w:rsidRDefault="00DE4948" w:rsidP="00DE4948">
      <w:pPr>
        <w:pStyle w:val="affd"/>
        <w:spacing w:before="156" w:after="156"/>
      </w:pPr>
      <w:bookmarkStart w:id="68" w:name="_Toc170980999"/>
      <w:r>
        <w:rPr>
          <w:rFonts w:hint="eastAsia"/>
        </w:rPr>
        <w:lastRenderedPageBreak/>
        <w:t>出具诊断结论</w:t>
      </w:r>
      <w:bookmarkEnd w:id="68"/>
    </w:p>
    <w:p w14:paraId="5A64EAA7" w14:textId="77777777" w:rsidR="00DE4948" w:rsidRDefault="00DE4948" w:rsidP="00DE4948">
      <w:pPr>
        <w:pStyle w:val="affe"/>
        <w:spacing w:before="156" w:after="156"/>
      </w:pPr>
      <w:r>
        <w:rPr>
          <w:rFonts w:hint="eastAsia"/>
        </w:rPr>
        <w:t>诊断条件</w:t>
      </w:r>
    </w:p>
    <w:p w14:paraId="6C8B01E6" w14:textId="77777777" w:rsidR="00DE4948" w:rsidRDefault="00DE4948" w:rsidP="00DE4948">
      <w:pPr>
        <w:pStyle w:val="affffb"/>
        <w:ind w:firstLine="420"/>
      </w:pPr>
      <w:r w:rsidRPr="00DE4948">
        <w:rPr>
          <w:rFonts w:hint="eastAsia"/>
        </w:rPr>
        <w:t>噪声作业者患其他影响听力的疾患，宜先行治疗，待合并症稳定或者治愈后再进行职业病诊断（见GBZ 49）。</w:t>
      </w:r>
      <w:r>
        <w:rPr>
          <w:rFonts w:hint="eastAsia"/>
        </w:rPr>
        <w:t xml:space="preserve"> </w:t>
      </w:r>
    </w:p>
    <w:p w14:paraId="21BF2D0A" w14:textId="6E9E1B58" w:rsidR="0005046D" w:rsidRDefault="0005046D" w:rsidP="00AB71F6">
      <w:pPr>
        <w:pStyle w:val="affe"/>
        <w:spacing w:before="156" w:after="156"/>
      </w:pPr>
      <w:r>
        <w:rPr>
          <w:rFonts w:hint="eastAsia"/>
        </w:rPr>
        <w:t>特殊情况</w:t>
      </w:r>
    </w:p>
    <w:p w14:paraId="2BD4D0B6" w14:textId="77777777" w:rsidR="00DE4948" w:rsidRDefault="00DE4948" w:rsidP="00AB71F6">
      <w:pPr>
        <w:pStyle w:val="afffffffff0"/>
      </w:pPr>
      <w:r>
        <w:rPr>
          <w:rFonts w:hint="eastAsia"/>
        </w:rPr>
        <w:t>纯音听力图表现为非感音性神经性听力损失，左右耳骨导听力曲线为高频下降型，且基本对称。排除其他致高频听力损失疾病，取骨导听阈值按GBZ 49进行诊断。</w:t>
      </w:r>
    </w:p>
    <w:p w14:paraId="1E57AF36" w14:textId="77777777" w:rsidR="00DE4948" w:rsidRDefault="00DE4948" w:rsidP="00AB71F6">
      <w:pPr>
        <w:pStyle w:val="afffffffff0"/>
      </w:pPr>
      <w:r>
        <w:rPr>
          <w:rFonts w:hint="eastAsia"/>
        </w:rPr>
        <w:t>纯音听力图单耳为高频下降型感音神经性或高频下降型混合性听力损失，对侧耳为较好耳，不能诊断为职业性噪声聋。</w:t>
      </w:r>
    </w:p>
    <w:p w14:paraId="24E95CF9" w14:textId="77777777" w:rsidR="00DE4948" w:rsidRDefault="00DE4948" w:rsidP="00AB71F6">
      <w:pPr>
        <w:pStyle w:val="afffffffff0"/>
      </w:pPr>
      <w:r>
        <w:rPr>
          <w:rFonts w:hint="eastAsia"/>
        </w:rPr>
        <w:t>纯音听力图单耳为高频下降型感音神经性听力损失，且为较好耳，排除其他致高频听力损失疾病，按GBZ 49进行诊断。</w:t>
      </w:r>
    </w:p>
    <w:p w14:paraId="514EF15B" w14:textId="6ADD9A04" w:rsidR="00DE4948" w:rsidRDefault="00DE4948" w:rsidP="00AB71F6">
      <w:pPr>
        <w:pStyle w:val="afffffffff0"/>
      </w:pPr>
      <w:r>
        <w:rPr>
          <w:rFonts w:hint="eastAsia"/>
        </w:rPr>
        <w:t>纯音听力图仅双耳骨导听力曲线为高频下降型，但双耳骨导听力曲线明显不对称。审慎诊断为职业性噪声聋。</w:t>
      </w:r>
    </w:p>
    <w:p w14:paraId="387C2E3D" w14:textId="77777777" w:rsidR="00DE4948" w:rsidRDefault="00E12211" w:rsidP="00E12211">
      <w:pPr>
        <w:pStyle w:val="affc"/>
        <w:spacing w:before="312" w:after="312"/>
      </w:pPr>
      <w:bookmarkStart w:id="69" w:name="_Toc170981000"/>
      <w:bookmarkStart w:id="70" w:name="_Toc170981023"/>
      <w:r>
        <w:rPr>
          <w:rFonts w:hint="eastAsia"/>
        </w:rPr>
        <w:t>职业病诊断证明书送达及告知</w:t>
      </w:r>
      <w:bookmarkEnd w:id="69"/>
      <w:bookmarkEnd w:id="70"/>
    </w:p>
    <w:p w14:paraId="0F06A65E" w14:textId="77777777" w:rsidR="00E12211" w:rsidRDefault="00E12211" w:rsidP="00E12211">
      <w:pPr>
        <w:pStyle w:val="affffffffe"/>
      </w:pPr>
      <w:r>
        <w:rPr>
          <w:rFonts w:hint="eastAsia"/>
        </w:rPr>
        <w:t>职业病诊断证明书应于出具之日起十五日内由职业病诊断机构送达劳动者、用人单位及用人单位所在地县级卫生健康主管部门。</w:t>
      </w:r>
    </w:p>
    <w:p w14:paraId="0D291AD9" w14:textId="77777777" w:rsidR="00E12211" w:rsidRDefault="00E12211" w:rsidP="00E12211">
      <w:pPr>
        <w:pStyle w:val="affffffffe"/>
      </w:pPr>
      <w:r>
        <w:rPr>
          <w:rFonts w:hint="eastAsia"/>
        </w:rPr>
        <w:t>劳动者诊断为职业性噪声聋，应告知其依法享有的职业健康权益（见GB/T 16180）。</w:t>
      </w:r>
    </w:p>
    <w:p w14:paraId="7CF7C13C" w14:textId="77777777" w:rsidR="00E12211" w:rsidRPr="00E12211" w:rsidRDefault="00E12211" w:rsidP="00E12211">
      <w:pPr>
        <w:pStyle w:val="affffffffe"/>
      </w:pPr>
      <w:r>
        <w:rPr>
          <w:rFonts w:hint="eastAsia"/>
        </w:rPr>
        <w:t>当事人对职业病诊断机构作出的职业病诊断有异议的，依据《职业病诊断与鉴定管理办法》申请鉴定。</w:t>
      </w:r>
    </w:p>
    <w:p w14:paraId="47BD02CC" w14:textId="77777777" w:rsidR="00DE4948" w:rsidRDefault="00E12211" w:rsidP="00E12211">
      <w:pPr>
        <w:pStyle w:val="affc"/>
        <w:spacing w:before="312" w:after="312"/>
      </w:pPr>
      <w:bookmarkStart w:id="71" w:name="_Toc170981001"/>
      <w:bookmarkStart w:id="72" w:name="_Toc170981024"/>
      <w:r>
        <w:rPr>
          <w:rFonts w:hint="eastAsia"/>
        </w:rPr>
        <w:t>职业病信息报告</w:t>
      </w:r>
      <w:bookmarkEnd w:id="71"/>
      <w:bookmarkEnd w:id="72"/>
    </w:p>
    <w:p w14:paraId="39212A72" w14:textId="77777777" w:rsidR="00E12211" w:rsidRDefault="00E12211" w:rsidP="00E12211">
      <w:pPr>
        <w:pStyle w:val="affffb"/>
        <w:ind w:firstLine="420"/>
      </w:pPr>
      <w:r w:rsidRPr="00E12211">
        <w:rPr>
          <w:rFonts w:hint="eastAsia"/>
        </w:rPr>
        <w:t>诊断机构在作出职业性噪声聋诊断之日起十五日内通过职业病及健康危害因素监测信息系统进行职业病诊断信息报告。</w:t>
      </w:r>
    </w:p>
    <w:p w14:paraId="48662530" w14:textId="77777777" w:rsidR="00E12211" w:rsidRDefault="00E12211" w:rsidP="00E12211">
      <w:pPr>
        <w:pStyle w:val="affc"/>
        <w:spacing w:before="312" w:after="312"/>
      </w:pPr>
      <w:bookmarkStart w:id="73" w:name="_Toc170981002"/>
      <w:bookmarkStart w:id="74" w:name="_Toc170981025"/>
      <w:r>
        <w:rPr>
          <w:rFonts w:hint="eastAsia"/>
        </w:rPr>
        <w:t>档案管理</w:t>
      </w:r>
      <w:bookmarkEnd w:id="73"/>
      <w:bookmarkEnd w:id="74"/>
    </w:p>
    <w:p w14:paraId="11AD911C" w14:textId="77777777" w:rsidR="00E12211" w:rsidRDefault="00E12211" w:rsidP="00E12211">
      <w:pPr>
        <w:pStyle w:val="affffffffe"/>
      </w:pPr>
      <w:r>
        <w:rPr>
          <w:rFonts w:hint="eastAsia"/>
        </w:rPr>
        <w:t>职业病诊断机构应建立职业性噪声聋诊断档案并永久保存。</w:t>
      </w:r>
    </w:p>
    <w:p w14:paraId="4AA49D83" w14:textId="77777777" w:rsidR="00E12211" w:rsidRDefault="00E12211" w:rsidP="00E12211">
      <w:pPr>
        <w:pStyle w:val="affffffffe"/>
      </w:pPr>
      <w:r>
        <w:rPr>
          <w:rFonts w:hint="eastAsia"/>
        </w:rPr>
        <w:t>职业性噪声聋诊断档案包括但不限于：职业病诊断证明书、职业病诊断记录、用人单位、劳动者和相关部门、机构提交的有关资料、临床检查与实验室检验、诊断所需其他必要资料等资料。</w:t>
      </w:r>
    </w:p>
    <w:p w14:paraId="283B893A" w14:textId="77777777" w:rsidR="00E12211" w:rsidRDefault="00E12211" w:rsidP="00E12211">
      <w:pPr>
        <w:pStyle w:val="affffffffe"/>
        <w:sectPr w:rsidR="00E12211" w:rsidSect="00CD561D">
          <w:pgSz w:w="11906" w:h="16838" w:code="9"/>
          <w:pgMar w:top="1928" w:right="1134" w:bottom="1134" w:left="1134" w:header="1418" w:footer="1134" w:gutter="284"/>
          <w:pgNumType w:start="1"/>
          <w:cols w:space="425"/>
          <w:formProt w:val="0"/>
          <w:docGrid w:type="lines" w:linePitch="312"/>
        </w:sectPr>
      </w:pPr>
    </w:p>
    <w:p w14:paraId="0F0C395C" w14:textId="77777777" w:rsidR="00E12211" w:rsidRDefault="00E12211" w:rsidP="00E12211">
      <w:pPr>
        <w:pStyle w:val="af8"/>
        <w:rPr>
          <w:rFonts w:hint="eastAsia"/>
          <w:vanish w:val="0"/>
        </w:rPr>
      </w:pPr>
      <w:bookmarkStart w:id="75" w:name="BookMark5"/>
      <w:bookmarkEnd w:id="25"/>
    </w:p>
    <w:p w14:paraId="6301363E" w14:textId="77777777" w:rsidR="00E12211" w:rsidRDefault="00E12211" w:rsidP="00E12211">
      <w:pPr>
        <w:pStyle w:val="afe"/>
        <w:rPr>
          <w:vanish w:val="0"/>
        </w:rPr>
      </w:pPr>
    </w:p>
    <w:p w14:paraId="408ACEBA" w14:textId="77777777" w:rsidR="00E12211" w:rsidRDefault="00E12211" w:rsidP="00E12211">
      <w:pPr>
        <w:pStyle w:val="aff3"/>
        <w:spacing w:after="156"/>
      </w:pPr>
      <w:r>
        <w:br/>
      </w:r>
      <w:bookmarkStart w:id="76" w:name="_Toc170981003"/>
      <w:bookmarkStart w:id="77" w:name="_Toc170981026"/>
      <w:r>
        <w:rPr>
          <w:rFonts w:hint="eastAsia"/>
        </w:rPr>
        <w:t>（资料性）</w:t>
      </w:r>
      <w:r>
        <w:br/>
      </w:r>
      <w:r>
        <w:rPr>
          <w:rFonts w:hint="eastAsia"/>
        </w:rPr>
        <w:t>职业性噪声聋诊断设施设备</w:t>
      </w:r>
      <w:bookmarkEnd w:id="76"/>
      <w:bookmarkEnd w:id="77"/>
    </w:p>
    <w:p w14:paraId="2829861F" w14:textId="77777777" w:rsidR="00E12211" w:rsidRDefault="00E12211" w:rsidP="00E12211">
      <w:pPr>
        <w:pStyle w:val="affffb"/>
        <w:ind w:firstLine="420"/>
      </w:pPr>
      <w:r w:rsidRPr="00E12211">
        <w:rPr>
          <w:rFonts w:hint="eastAsia"/>
        </w:rPr>
        <w:t>表A.1给出了职业性噪声聋诊断设施设备。</w:t>
      </w:r>
    </w:p>
    <w:p w14:paraId="5C0B10DA" w14:textId="77777777" w:rsidR="00E12211" w:rsidRDefault="00E12211" w:rsidP="00E12211">
      <w:pPr>
        <w:pStyle w:val="aff"/>
        <w:spacing w:before="156" w:after="156"/>
      </w:pPr>
      <w:r>
        <w:rPr>
          <w:rFonts w:hint="eastAsia"/>
        </w:rPr>
        <w:t>职业性噪声聋诊断设施设备</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E12211" w14:paraId="66AD50AA" w14:textId="77777777" w:rsidTr="00E12211">
        <w:trPr>
          <w:tblHeader/>
          <w:jc w:val="center"/>
        </w:trPr>
        <w:tc>
          <w:tcPr>
            <w:tcW w:w="4667" w:type="dxa"/>
            <w:tcBorders>
              <w:top w:val="single" w:sz="8" w:space="0" w:color="auto"/>
              <w:bottom w:val="single" w:sz="8" w:space="0" w:color="auto"/>
            </w:tcBorders>
            <w:shd w:val="clear" w:color="auto" w:fill="auto"/>
            <w:vAlign w:val="center"/>
          </w:tcPr>
          <w:p w14:paraId="2F9260E0" w14:textId="77777777" w:rsidR="00E12211" w:rsidRDefault="00E12211" w:rsidP="00E12211">
            <w:pPr>
              <w:pStyle w:val="afffffffff9"/>
            </w:pPr>
            <w:r>
              <w:rPr>
                <w:rFonts w:hint="eastAsia"/>
              </w:rPr>
              <w:t>设施设备类别</w:t>
            </w:r>
          </w:p>
        </w:tc>
        <w:tc>
          <w:tcPr>
            <w:tcW w:w="4667" w:type="dxa"/>
            <w:tcBorders>
              <w:top w:val="single" w:sz="8" w:space="0" w:color="auto"/>
              <w:bottom w:val="single" w:sz="8" w:space="0" w:color="auto"/>
            </w:tcBorders>
            <w:shd w:val="clear" w:color="auto" w:fill="auto"/>
            <w:vAlign w:val="center"/>
          </w:tcPr>
          <w:p w14:paraId="1D9B3783" w14:textId="77777777" w:rsidR="00E12211" w:rsidRDefault="00E12211" w:rsidP="00E12211">
            <w:pPr>
              <w:pStyle w:val="afffffffff9"/>
            </w:pPr>
            <w:r>
              <w:rPr>
                <w:rFonts w:hint="eastAsia"/>
              </w:rPr>
              <w:t>设施设备名称</w:t>
            </w:r>
          </w:p>
        </w:tc>
      </w:tr>
      <w:tr w:rsidR="00E12211" w14:paraId="2282958E" w14:textId="77777777" w:rsidTr="00E12211">
        <w:trPr>
          <w:jc w:val="center"/>
        </w:trPr>
        <w:tc>
          <w:tcPr>
            <w:tcW w:w="4667" w:type="dxa"/>
            <w:vMerge w:val="restart"/>
            <w:tcBorders>
              <w:top w:val="single" w:sz="8" w:space="0" w:color="auto"/>
            </w:tcBorders>
            <w:shd w:val="clear" w:color="auto" w:fill="auto"/>
            <w:vAlign w:val="center"/>
          </w:tcPr>
          <w:p w14:paraId="21FC6CD1" w14:textId="77777777" w:rsidR="00E12211" w:rsidRDefault="00E12211" w:rsidP="00E12211">
            <w:pPr>
              <w:pStyle w:val="afffffffff9"/>
            </w:pPr>
            <w:r>
              <w:rPr>
                <w:rFonts w:hAnsi="宋体" w:cs="宋体" w:hint="eastAsia"/>
                <w:szCs w:val="18"/>
              </w:rPr>
              <w:t>听觉系统功能检查设施设备</w:t>
            </w:r>
          </w:p>
        </w:tc>
        <w:tc>
          <w:tcPr>
            <w:tcW w:w="4667" w:type="dxa"/>
            <w:tcBorders>
              <w:top w:val="single" w:sz="8" w:space="0" w:color="auto"/>
            </w:tcBorders>
            <w:shd w:val="clear" w:color="auto" w:fill="auto"/>
            <w:vAlign w:val="center"/>
          </w:tcPr>
          <w:p w14:paraId="6BE74658" w14:textId="77777777" w:rsidR="00E12211" w:rsidRDefault="00E12211" w:rsidP="00E12211">
            <w:pPr>
              <w:pStyle w:val="afffffffff9"/>
            </w:pPr>
            <w:r>
              <w:rPr>
                <w:rFonts w:hAnsi="宋体" w:cs="宋体" w:hint="eastAsia"/>
                <w:szCs w:val="18"/>
              </w:rPr>
              <w:t>耳内镜摄像系统</w:t>
            </w:r>
          </w:p>
        </w:tc>
      </w:tr>
      <w:tr w:rsidR="00E12211" w14:paraId="0148AB25" w14:textId="77777777" w:rsidTr="00E12211">
        <w:trPr>
          <w:jc w:val="center"/>
        </w:trPr>
        <w:tc>
          <w:tcPr>
            <w:tcW w:w="4667" w:type="dxa"/>
            <w:vMerge/>
            <w:shd w:val="clear" w:color="auto" w:fill="auto"/>
            <w:vAlign w:val="center"/>
          </w:tcPr>
          <w:p w14:paraId="06B03E88" w14:textId="77777777" w:rsidR="00E12211" w:rsidRDefault="00E12211" w:rsidP="00E12211">
            <w:pPr>
              <w:pStyle w:val="afffffffff9"/>
            </w:pPr>
          </w:p>
        </w:tc>
        <w:tc>
          <w:tcPr>
            <w:tcW w:w="4667" w:type="dxa"/>
            <w:shd w:val="clear" w:color="auto" w:fill="auto"/>
            <w:vAlign w:val="center"/>
          </w:tcPr>
          <w:p w14:paraId="325BA7FF" w14:textId="77777777" w:rsidR="00E12211" w:rsidRDefault="00E12211" w:rsidP="00E12211">
            <w:pPr>
              <w:pStyle w:val="afffffffff9"/>
            </w:pPr>
            <w:r>
              <w:rPr>
                <w:rFonts w:hAnsi="宋体" w:cs="宋体" w:hint="eastAsia"/>
                <w:szCs w:val="18"/>
              </w:rPr>
              <w:t>中耳分析仪</w:t>
            </w:r>
          </w:p>
        </w:tc>
      </w:tr>
      <w:tr w:rsidR="00E12211" w14:paraId="1DA1F43F" w14:textId="77777777" w:rsidTr="00E12211">
        <w:trPr>
          <w:jc w:val="center"/>
        </w:trPr>
        <w:tc>
          <w:tcPr>
            <w:tcW w:w="4667" w:type="dxa"/>
            <w:vMerge/>
            <w:shd w:val="clear" w:color="auto" w:fill="auto"/>
            <w:vAlign w:val="center"/>
          </w:tcPr>
          <w:p w14:paraId="5BDA652F" w14:textId="77777777" w:rsidR="00E12211" w:rsidRDefault="00E12211" w:rsidP="00E12211">
            <w:pPr>
              <w:pStyle w:val="afffffffff9"/>
            </w:pPr>
          </w:p>
        </w:tc>
        <w:tc>
          <w:tcPr>
            <w:tcW w:w="4667" w:type="dxa"/>
            <w:shd w:val="clear" w:color="auto" w:fill="auto"/>
            <w:vAlign w:val="center"/>
          </w:tcPr>
          <w:p w14:paraId="6468A57F" w14:textId="77777777" w:rsidR="00E12211" w:rsidRDefault="00E12211" w:rsidP="00E12211">
            <w:pPr>
              <w:pStyle w:val="afffffffff9"/>
            </w:pPr>
            <w:r>
              <w:rPr>
                <w:rFonts w:hAnsi="宋体" w:cs="宋体" w:hint="eastAsia"/>
                <w:szCs w:val="18"/>
              </w:rPr>
              <w:t>听觉诱发电位仪</w:t>
            </w:r>
          </w:p>
        </w:tc>
      </w:tr>
      <w:tr w:rsidR="00E12211" w14:paraId="2B92C483" w14:textId="77777777" w:rsidTr="00E12211">
        <w:trPr>
          <w:jc w:val="center"/>
        </w:trPr>
        <w:tc>
          <w:tcPr>
            <w:tcW w:w="4667" w:type="dxa"/>
            <w:vMerge/>
            <w:shd w:val="clear" w:color="auto" w:fill="auto"/>
            <w:vAlign w:val="center"/>
          </w:tcPr>
          <w:p w14:paraId="6923D912" w14:textId="77777777" w:rsidR="00E12211" w:rsidRDefault="00E12211" w:rsidP="00E12211">
            <w:pPr>
              <w:pStyle w:val="afffffffff9"/>
            </w:pPr>
          </w:p>
        </w:tc>
        <w:tc>
          <w:tcPr>
            <w:tcW w:w="4667" w:type="dxa"/>
            <w:shd w:val="clear" w:color="auto" w:fill="auto"/>
            <w:vAlign w:val="center"/>
          </w:tcPr>
          <w:p w14:paraId="1F4B6C9F" w14:textId="77777777" w:rsidR="00E12211" w:rsidRDefault="00E12211" w:rsidP="00E12211">
            <w:pPr>
              <w:pStyle w:val="afffffffff9"/>
            </w:pPr>
            <w:r>
              <w:rPr>
                <w:rFonts w:hAnsi="宋体" w:cs="宋体" w:hint="eastAsia"/>
                <w:szCs w:val="18"/>
              </w:rPr>
              <w:t>耳声发射仪</w:t>
            </w:r>
          </w:p>
        </w:tc>
      </w:tr>
      <w:tr w:rsidR="00E12211" w14:paraId="57EB073D" w14:textId="77777777" w:rsidTr="00E12211">
        <w:trPr>
          <w:jc w:val="center"/>
        </w:trPr>
        <w:tc>
          <w:tcPr>
            <w:tcW w:w="4667" w:type="dxa"/>
            <w:vMerge/>
            <w:shd w:val="clear" w:color="auto" w:fill="auto"/>
            <w:vAlign w:val="center"/>
          </w:tcPr>
          <w:p w14:paraId="3889AAA2" w14:textId="77777777" w:rsidR="00E12211" w:rsidRDefault="00E12211" w:rsidP="00E12211">
            <w:pPr>
              <w:pStyle w:val="afffffffff9"/>
            </w:pPr>
          </w:p>
        </w:tc>
        <w:tc>
          <w:tcPr>
            <w:tcW w:w="4667" w:type="dxa"/>
            <w:shd w:val="clear" w:color="auto" w:fill="auto"/>
            <w:vAlign w:val="center"/>
          </w:tcPr>
          <w:p w14:paraId="1463E8EA" w14:textId="77777777" w:rsidR="00E12211" w:rsidRDefault="00E12211" w:rsidP="00E12211">
            <w:pPr>
              <w:pStyle w:val="afffffffff9"/>
            </w:pPr>
            <w:r>
              <w:rPr>
                <w:rFonts w:hAnsi="宋体" w:cs="宋体" w:hint="eastAsia"/>
                <w:szCs w:val="18"/>
              </w:rPr>
              <w:t>纯音听力计</w:t>
            </w:r>
          </w:p>
        </w:tc>
      </w:tr>
      <w:tr w:rsidR="00E12211" w14:paraId="62DB6BE7" w14:textId="77777777" w:rsidTr="00E12211">
        <w:trPr>
          <w:jc w:val="center"/>
        </w:trPr>
        <w:tc>
          <w:tcPr>
            <w:tcW w:w="4667" w:type="dxa"/>
            <w:vMerge/>
            <w:shd w:val="clear" w:color="auto" w:fill="auto"/>
            <w:vAlign w:val="center"/>
          </w:tcPr>
          <w:p w14:paraId="6E818BC5" w14:textId="77777777" w:rsidR="00E12211" w:rsidRDefault="00E12211" w:rsidP="00E12211">
            <w:pPr>
              <w:pStyle w:val="afffffffff9"/>
            </w:pPr>
          </w:p>
        </w:tc>
        <w:tc>
          <w:tcPr>
            <w:tcW w:w="4667" w:type="dxa"/>
            <w:shd w:val="clear" w:color="auto" w:fill="auto"/>
            <w:vAlign w:val="center"/>
          </w:tcPr>
          <w:p w14:paraId="7ADBF1E2" w14:textId="77777777" w:rsidR="00E12211" w:rsidRDefault="00E12211" w:rsidP="00E12211">
            <w:pPr>
              <w:pStyle w:val="afffffffff9"/>
            </w:pPr>
            <w:r>
              <w:rPr>
                <w:rFonts w:hAnsi="宋体" w:cs="宋体" w:hint="eastAsia"/>
                <w:szCs w:val="18"/>
              </w:rPr>
              <w:t>隔声屏蔽室</w:t>
            </w:r>
          </w:p>
        </w:tc>
      </w:tr>
      <w:tr w:rsidR="00E12211" w14:paraId="523E2FA3" w14:textId="77777777" w:rsidTr="00E12211">
        <w:trPr>
          <w:jc w:val="center"/>
        </w:trPr>
        <w:tc>
          <w:tcPr>
            <w:tcW w:w="4667" w:type="dxa"/>
            <w:vMerge w:val="restart"/>
            <w:shd w:val="clear" w:color="auto" w:fill="auto"/>
            <w:vAlign w:val="center"/>
          </w:tcPr>
          <w:p w14:paraId="16C7600D" w14:textId="77777777" w:rsidR="00E12211" w:rsidRDefault="00E12211" w:rsidP="00E12211">
            <w:pPr>
              <w:pStyle w:val="afffffffff9"/>
            </w:pPr>
            <w:r>
              <w:rPr>
                <w:rFonts w:hAnsi="宋体" w:cs="宋体" w:hint="eastAsia"/>
                <w:szCs w:val="18"/>
              </w:rPr>
              <w:t>其他配套设备</w:t>
            </w:r>
          </w:p>
        </w:tc>
        <w:tc>
          <w:tcPr>
            <w:tcW w:w="4667" w:type="dxa"/>
            <w:shd w:val="clear" w:color="auto" w:fill="auto"/>
            <w:vAlign w:val="center"/>
          </w:tcPr>
          <w:p w14:paraId="79BC921C" w14:textId="77777777" w:rsidR="00E12211" w:rsidRDefault="00E12211" w:rsidP="00E12211">
            <w:pPr>
              <w:pStyle w:val="afffffffff9"/>
            </w:pPr>
            <w:r>
              <w:rPr>
                <w:rFonts w:hAnsi="宋体" w:cs="宋体" w:hint="eastAsia"/>
                <w:szCs w:val="18"/>
              </w:rPr>
              <w:t>台式电脑</w:t>
            </w:r>
          </w:p>
        </w:tc>
      </w:tr>
      <w:tr w:rsidR="00E12211" w14:paraId="114890E6" w14:textId="77777777" w:rsidTr="00E12211">
        <w:trPr>
          <w:jc w:val="center"/>
        </w:trPr>
        <w:tc>
          <w:tcPr>
            <w:tcW w:w="4667" w:type="dxa"/>
            <w:vMerge/>
            <w:shd w:val="clear" w:color="auto" w:fill="auto"/>
            <w:vAlign w:val="center"/>
          </w:tcPr>
          <w:p w14:paraId="36B6569C" w14:textId="77777777" w:rsidR="00E12211" w:rsidRDefault="00E12211" w:rsidP="00E12211">
            <w:pPr>
              <w:pStyle w:val="afffffffff9"/>
            </w:pPr>
          </w:p>
        </w:tc>
        <w:tc>
          <w:tcPr>
            <w:tcW w:w="4667" w:type="dxa"/>
            <w:shd w:val="clear" w:color="auto" w:fill="auto"/>
            <w:vAlign w:val="center"/>
          </w:tcPr>
          <w:p w14:paraId="0C2562B6" w14:textId="77777777" w:rsidR="00E12211" w:rsidRDefault="00E12211" w:rsidP="00E12211">
            <w:pPr>
              <w:pStyle w:val="afffffffff9"/>
            </w:pPr>
            <w:r>
              <w:rPr>
                <w:rFonts w:hAnsi="宋体" w:cs="宋体" w:hint="eastAsia"/>
                <w:szCs w:val="18"/>
              </w:rPr>
              <w:t>打印机</w:t>
            </w:r>
          </w:p>
        </w:tc>
      </w:tr>
    </w:tbl>
    <w:p w14:paraId="27EB848C" w14:textId="77777777" w:rsidR="00E12211" w:rsidRDefault="00E12211" w:rsidP="00E12211">
      <w:pPr>
        <w:pStyle w:val="affffb"/>
        <w:ind w:firstLine="420"/>
      </w:pPr>
    </w:p>
    <w:p w14:paraId="1148C328" w14:textId="77777777" w:rsidR="00E12211" w:rsidRPr="00E12211" w:rsidRDefault="00E12211" w:rsidP="00E12211">
      <w:pPr>
        <w:pStyle w:val="affffb"/>
        <w:ind w:firstLine="420"/>
      </w:pPr>
    </w:p>
    <w:p w14:paraId="2F739645" w14:textId="77777777" w:rsidR="00E12211" w:rsidRPr="00E12211" w:rsidRDefault="00E12211" w:rsidP="00E12211">
      <w:pPr>
        <w:pStyle w:val="affffb"/>
        <w:ind w:firstLine="420"/>
      </w:pPr>
    </w:p>
    <w:p w14:paraId="0058AC83" w14:textId="77777777" w:rsidR="007D5C6B" w:rsidRDefault="007D5C6B" w:rsidP="00E12211">
      <w:pPr>
        <w:pStyle w:val="affffb"/>
        <w:ind w:firstLine="420"/>
        <w:sectPr w:rsidR="007D5C6B" w:rsidSect="00E12211">
          <w:pgSz w:w="11906" w:h="16838" w:code="9"/>
          <w:pgMar w:top="1928" w:right="1134" w:bottom="1134" w:left="1134" w:header="1418" w:footer="1134" w:gutter="284"/>
          <w:cols w:space="425"/>
          <w:formProt w:val="0"/>
          <w:docGrid w:type="lines" w:linePitch="312"/>
        </w:sectPr>
      </w:pPr>
    </w:p>
    <w:p w14:paraId="64DED017" w14:textId="77777777" w:rsidR="00E12211" w:rsidRDefault="00E12211" w:rsidP="007D5C6B">
      <w:pPr>
        <w:pStyle w:val="af8"/>
        <w:rPr>
          <w:rFonts w:hint="eastAsia"/>
          <w:vanish w:val="0"/>
        </w:rPr>
      </w:pPr>
    </w:p>
    <w:p w14:paraId="52E1EC88" w14:textId="77777777" w:rsidR="007D5C6B" w:rsidRDefault="007D5C6B" w:rsidP="007D5C6B">
      <w:pPr>
        <w:pStyle w:val="afe"/>
        <w:rPr>
          <w:vanish w:val="0"/>
        </w:rPr>
      </w:pPr>
    </w:p>
    <w:p w14:paraId="403BEE08" w14:textId="77777777" w:rsidR="007D5C6B" w:rsidRDefault="007D5C6B" w:rsidP="007D5C6B">
      <w:pPr>
        <w:pStyle w:val="aff3"/>
        <w:spacing w:after="156"/>
      </w:pPr>
      <w:r>
        <w:br/>
      </w:r>
      <w:bookmarkStart w:id="78" w:name="_Toc170981004"/>
      <w:bookmarkStart w:id="79" w:name="_Toc170981027"/>
      <w:r>
        <w:rPr>
          <w:rFonts w:hint="eastAsia"/>
        </w:rPr>
        <w:t>（规范性）</w:t>
      </w:r>
      <w:r>
        <w:br/>
      </w:r>
      <w:r>
        <w:rPr>
          <w:rFonts w:hint="eastAsia"/>
        </w:rPr>
        <w:t>住院收集医学资料要求</w:t>
      </w:r>
      <w:bookmarkEnd w:id="78"/>
      <w:bookmarkEnd w:id="79"/>
    </w:p>
    <w:p w14:paraId="56276D77" w14:textId="77777777" w:rsidR="00E12211" w:rsidRDefault="00E12211" w:rsidP="002D39AD">
      <w:pPr>
        <w:pStyle w:val="af8"/>
        <w:rPr>
          <w:rFonts w:hint="eastAsia"/>
          <w:vanish w:val="0"/>
        </w:rPr>
      </w:pPr>
    </w:p>
    <w:p w14:paraId="419F4FCA" w14:textId="77777777" w:rsidR="002D39AD" w:rsidRDefault="002D39AD" w:rsidP="002D39AD">
      <w:pPr>
        <w:pStyle w:val="afe"/>
        <w:rPr>
          <w:vanish w:val="0"/>
        </w:rPr>
      </w:pPr>
    </w:p>
    <w:p w14:paraId="17C4BEE5" w14:textId="77777777" w:rsidR="007D5C6B" w:rsidRPr="007D5C6B" w:rsidRDefault="007D5C6B" w:rsidP="007D5C6B">
      <w:pPr>
        <w:pStyle w:val="aff4"/>
        <w:spacing w:before="156" w:after="156"/>
      </w:pPr>
      <w:bookmarkStart w:id="80" w:name="_Toc170981005"/>
      <w:r w:rsidRPr="007D5C6B">
        <w:rPr>
          <w:rFonts w:hint="eastAsia"/>
        </w:rPr>
        <w:t>进入路径</w:t>
      </w:r>
      <w:bookmarkEnd w:id="80"/>
    </w:p>
    <w:p w14:paraId="71DC07BE" w14:textId="77777777" w:rsidR="007D5C6B" w:rsidRPr="007D5C6B" w:rsidRDefault="007D5C6B" w:rsidP="007D5C6B">
      <w:pPr>
        <w:widowControl/>
        <w:autoSpaceDE w:val="0"/>
        <w:autoSpaceDN w:val="0"/>
        <w:adjustRightInd/>
        <w:spacing w:line="240" w:lineRule="auto"/>
        <w:ind w:firstLineChars="200" w:firstLine="420"/>
        <w:rPr>
          <w:rFonts w:ascii="宋体" w:hAnsi="Times New Roman"/>
          <w:noProof/>
          <w:kern w:val="0"/>
          <w:szCs w:val="20"/>
        </w:rPr>
      </w:pPr>
      <w:r w:rsidRPr="007D5C6B">
        <w:rPr>
          <w:rFonts w:ascii="宋体" w:hAnsi="Times New Roman" w:hint="eastAsia"/>
          <w:noProof/>
          <w:kern w:val="0"/>
          <w:szCs w:val="20"/>
        </w:rPr>
        <w:t>进行职业性噪声聋诊断的劳动者，脱离噪声环境一周后，以“噪声作业待查”为入院诊断（第一诊断），进入“噪声</w:t>
      </w:r>
      <w:r w:rsidR="00FE71BE">
        <w:rPr>
          <w:rFonts w:ascii="宋体" w:hAnsi="Times New Roman" w:hint="eastAsia"/>
          <w:noProof/>
          <w:kern w:val="0"/>
          <w:szCs w:val="20"/>
        </w:rPr>
        <w:t>作业</w:t>
      </w:r>
      <w:r w:rsidRPr="007D5C6B">
        <w:rPr>
          <w:rFonts w:ascii="宋体" w:hAnsi="Times New Roman" w:hint="eastAsia"/>
          <w:noProof/>
          <w:kern w:val="0"/>
          <w:szCs w:val="20"/>
        </w:rPr>
        <w:t>待诊路径”。如合并其他疾病但</w:t>
      </w:r>
      <w:r w:rsidR="00FE71BE">
        <w:rPr>
          <w:rFonts w:ascii="宋体" w:hAnsi="Times New Roman" w:hint="eastAsia"/>
          <w:noProof/>
          <w:kern w:val="0"/>
          <w:szCs w:val="20"/>
        </w:rPr>
        <w:t>无</w:t>
      </w:r>
      <w:r w:rsidRPr="007D5C6B">
        <w:rPr>
          <w:rFonts w:ascii="宋体" w:hAnsi="Times New Roman" w:hint="eastAsia"/>
          <w:noProof/>
          <w:kern w:val="0"/>
          <w:szCs w:val="20"/>
        </w:rPr>
        <w:t>需特殊处理，不影响第一诊断路径实施者，也可进入路径。标准住院日为10d～14d。噪声</w:t>
      </w:r>
      <w:r w:rsidR="00FE71BE">
        <w:rPr>
          <w:rFonts w:ascii="宋体" w:hAnsi="Times New Roman" w:hint="eastAsia"/>
          <w:noProof/>
          <w:kern w:val="0"/>
          <w:szCs w:val="20"/>
        </w:rPr>
        <w:t>作业</w:t>
      </w:r>
      <w:r w:rsidRPr="007D5C6B">
        <w:rPr>
          <w:rFonts w:ascii="宋体" w:hAnsi="Times New Roman" w:hint="eastAsia"/>
          <w:noProof/>
          <w:kern w:val="0"/>
          <w:szCs w:val="20"/>
        </w:rPr>
        <w:t>待诊路径见表</w:t>
      </w:r>
      <w:r w:rsidR="005D65B3">
        <w:rPr>
          <w:rFonts w:ascii="宋体" w:hAnsi="Times New Roman"/>
          <w:noProof/>
          <w:kern w:val="0"/>
          <w:szCs w:val="20"/>
        </w:rPr>
        <w:t>B</w:t>
      </w:r>
      <w:r w:rsidRPr="007D5C6B">
        <w:rPr>
          <w:rFonts w:ascii="宋体" w:hAnsi="Times New Roman" w:hint="eastAsia"/>
          <w:noProof/>
          <w:kern w:val="0"/>
          <w:szCs w:val="20"/>
        </w:rPr>
        <w:t>.1。</w:t>
      </w:r>
    </w:p>
    <w:p w14:paraId="2121F8D7" w14:textId="77777777" w:rsidR="007D5C6B" w:rsidRPr="007D5C6B" w:rsidRDefault="007D5C6B" w:rsidP="007D5C6B">
      <w:pPr>
        <w:pStyle w:val="aff4"/>
        <w:spacing w:before="156" w:after="156"/>
      </w:pPr>
      <w:bookmarkStart w:id="81" w:name="_Toc170981006"/>
      <w:r w:rsidRPr="007D5C6B">
        <w:rPr>
          <w:rFonts w:hint="eastAsia"/>
        </w:rPr>
        <w:t>入院后第</w:t>
      </w:r>
      <w:r w:rsidRPr="007D5C6B">
        <w:rPr>
          <w:rFonts w:cs="黑体" w:hint="eastAsia"/>
        </w:rPr>
        <w:t>1d～4d</w:t>
      </w:r>
      <w:bookmarkEnd w:id="81"/>
    </w:p>
    <w:p w14:paraId="2F540A7A" w14:textId="77777777" w:rsidR="007D5C6B" w:rsidRPr="007D5C6B" w:rsidRDefault="007D5C6B" w:rsidP="007D5C6B">
      <w:pPr>
        <w:widowControl/>
        <w:autoSpaceDE w:val="0"/>
        <w:autoSpaceDN w:val="0"/>
        <w:adjustRightInd/>
        <w:spacing w:line="240" w:lineRule="auto"/>
        <w:ind w:firstLineChars="200" w:firstLine="420"/>
        <w:rPr>
          <w:rFonts w:ascii="宋体" w:hAnsi="Times New Roman"/>
          <w:noProof/>
          <w:kern w:val="0"/>
          <w:szCs w:val="20"/>
        </w:rPr>
      </w:pPr>
      <w:r w:rsidRPr="007D5C6B">
        <w:rPr>
          <w:rFonts w:ascii="宋体" w:hAnsi="Times New Roman" w:hint="eastAsia"/>
          <w:noProof/>
          <w:kern w:val="0"/>
          <w:szCs w:val="20"/>
        </w:rPr>
        <w:t>完成第1次纯音听阈测试和正文5.2.1中除第</w:t>
      </w:r>
      <w:r w:rsidRPr="007D5C6B">
        <w:rPr>
          <w:rFonts w:ascii="宋体" w:hAnsi="宋体" w:cs="宋体" w:hint="eastAsia"/>
          <w:noProof/>
          <w:kern w:val="0"/>
        </w:rPr>
        <w:t>二、三</w:t>
      </w:r>
      <w:r w:rsidRPr="007D5C6B">
        <w:rPr>
          <w:rFonts w:ascii="宋体" w:hAnsi="Times New Roman" w:hint="eastAsia"/>
          <w:noProof/>
          <w:kern w:val="0"/>
          <w:szCs w:val="20"/>
        </w:rPr>
        <w:t>次纯音听阈测试外其他所有内容；根据需要选择颞骨薄层CT扫描、检查前庭功能（有眩晕病史者）、语言能力评估、心理、智力及学习能力评估、内耳磁共振等。</w:t>
      </w:r>
    </w:p>
    <w:p w14:paraId="4622B0E7" w14:textId="77777777" w:rsidR="007D5C6B" w:rsidRPr="007D5C6B" w:rsidRDefault="007D5C6B" w:rsidP="007D5C6B">
      <w:pPr>
        <w:pStyle w:val="aff4"/>
        <w:spacing w:before="156" w:after="156"/>
      </w:pPr>
      <w:bookmarkStart w:id="82" w:name="_Toc170981007"/>
      <w:r w:rsidRPr="007D5C6B">
        <w:rPr>
          <w:rFonts w:hint="eastAsia"/>
        </w:rPr>
        <w:t>入院后第5d～13d</w:t>
      </w:r>
      <w:bookmarkEnd w:id="82"/>
    </w:p>
    <w:p w14:paraId="3BE96BCE" w14:textId="77777777" w:rsidR="007D5C6B" w:rsidRPr="007D5C6B" w:rsidRDefault="007D5C6B" w:rsidP="007D5C6B">
      <w:pPr>
        <w:widowControl/>
        <w:autoSpaceDE w:val="0"/>
        <w:autoSpaceDN w:val="0"/>
        <w:adjustRightInd/>
        <w:spacing w:line="240" w:lineRule="auto"/>
        <w:ind w:firstLineChars="200" w:firstLine="420"/>
        <w:rPr>
          <w:rFonts w:ascii="宋体" w:hAnsi="Times New Roman"/>
          <w:noProof/>
          <w:kern w:val="0"/>
          <w:szCs w:val="20"/>
        </w:rPr>
      </w:pPr>
      <w:r w:rsidRPr="007D5C6B">
        <w:rPr>
          <w:rFonts w:ascii="宋体" w:hAnsi="Times New Roman" w:hint="eastAsia"/>
          <w:noProof/>
          <w:kern w:val="0"/>
          <w:szCs w:val="20"/>
        </w:rPr>
        <w:t>完成第2次和第3次纯音听阈检查（纯音气导、骨导听阈测试），每两次检查间隔时间至少3d。</w:t>
      </w:r>
    </w:p>
    <w:p w14:paraId="04D9882B" w14:textId="77777777" w:rsidR="007D5C6B" w:rsidRPr="007D5C6B" w:rsidRDefault="007D5C6B" w:rsidP="007D5C6B">
      <w:pPr>
        <w:pStyle w:val="aff4"/>
        <w:spacing w:before="156" w:after="156"/>
      </w:pPr>
      <w:bookmarkStart w:id="83" w:name="_Toc170981008"/>
      <w:r w:rsidRPr="007D5C6B">
        <w:rPr>
          <w:rFonts w:hint="eastAsia"/>
        </w:rPr>
        <w:t>出院标准、出院诊断</w:t>
      </w:r>
      <w:bookmarkEnd w:id="83"/>
    </w:p>
    <w:p w14:paraId="2849944B" w14:textId="77777777" w:rsidR="007D5C6B" w:rsidRPr="007D5C6B" w:rsidRDefault="007D5C6B" w:rsidP="007D5C6B">
      <w:pPr>
        <w:widowControl/>
        <w:autoSpaceDE w:val="0"/>
        <w:autoSpaceDN w:val="0"/>
        <w:adjustRightInd/>
        <w:spacing w:line="240" w:lineRule="auto"/>
        <w:ind w:firstLineChars="200" w:firstLine="420"/>
        <w:rPr>
          <w:rFonts w:ascii="宋体" w:hAnsi="Times New Roman"/>
          <w:noProof/>
          <w:kern w:val="0"/>
          <w:szCs w:val="20"/>
        </w:rPr>
      </w:pPr>
      <w:r w:rsidRPr="007D5C6B">
        <w:rPr>
          <w:rFonts w:ascii="宋体" w:hAnsi="Times New Roman" w:hint="eastAsia"/>
          <w:noProof/>
          <w:kern w:val="0"/>
          <w:szCs w:val="20"/>
        </w:rPr>
        <w:t>一般情况良好，没有需要住院处理的其他疾病。出院诊断：“噪声作业待诊断”。</w:t>
      </w:r>
    </w:p>
    <w:p w14:paraId="29CABD57" w14:textId="77777777" w:rsidR="007D5C6B" w:rsidRPr="007D5C6B" w:rsidRDefault="007D5C6B" w:rsidP="007D5C6B">
      <w:pPr>
        <w:pStyle w:val="aff4"/>
        <w:spacing w:before="156" w:after="156"/>
      </w:pPr>
      <w:bookmarkStart w:id="84" w:name="_Toc170981009"/>
      <w:r w:rsidRPr="007D5C6B">
        <w:rPr>
          <w:rFonts w:hint="eastAsia"/>
        </w:rPr>
        <w:t>退出路径</w:t>
      </w:r>
      <w:bookmarkEnd w:id="84"/>
    </w:p>
    <w:p w14:paraId="61CE8001" w14:textId="77777777" w:rsidR="007D5C6B" w:rsidRPr="007D5C6B" w:rsidRDefault="007D5C6B" w:rsidP="007D5C6B">
      <w:pPr>
        <w:widowControl/>
        <w:autoSpaceDE w:val="0"/>
        <w:autoSpaceDN w:val="0"/>
        <w:adjustRightInd/>
        <w:spacing w:line="240" w:lineRule="auto"/>
        <w:ind w:firstLineChars="200" w:firstLine="420"/>
        <w:rPr>
          <w:rFonts w:ascii="宋体" w:hAnsi="Times New Roman"/>
          <w:noProof/>
          <w:kern w:val="0"/>
          <w:szCs w:val="20"/>
        </w:rPr>
      </w:pPr>
      <w:r w:rsidRPr="007D5C6B">
        <w:rPr>
          <w:rFonts w:ascii="宋体" w:hAnsi="Times New Roman" w:hint="eastAsia"/>
          <w:noProof/>
          <w:kern w:val="0"/>
          <w:szCs w:val="20"/>
        </w:rPr>
        <w:t>住院期间伴有影响职业性噪声聋诊断的合并症，需进行相关诊断和治疗，导致住院时间延长；或出现其他并发症，需进一步诊断和治疗，导致住院时间延长。</w:t>
      </w:r>
    </w:p>
    <w:p w14:paraId="4A11988E" w14:textId="071B7FC2" w:rsidR="007D5C6B" w:rsidRPr="007D5C6B" w:rsidRDefault="005D65B3" w:rsidP="00243472">
      <w:pPr>
        <w:pStyle w:val="aff"/>
        <w:numPr>
          <w:ilvl w:val="0"/>
          <w:numId w:val="0"/>
        </w:numPr>
        <w:spacing w:before="156" w:after="156"/>
      </w:pPr>
      <w:r w:rsidRPr="00243472">
        <w:rPr>
          <w:rFonts w:hint="eastAsia"/>
        </w:rPr>
        <w:t>表</w:t>
      </w:r>
      <w:r w:rsidRPr="00243472">
        <w:t>B.1</w:t>
      </w:r>
      <w:r w:rsidR="00FF458C">
        <w:rPr>
          <w:rFonts w:hint="eastAsia"/>
        </w:rPr>
        <w:t xml:space="preserve">  </w:t>
      </w:r>
      <w:r w:rsidR="007D5C6B" w:rsidRPr="007D5C6B">
        <w:rPr>
          <w:rFonts w:hint="eastAsia"/>
        </w:rPr>
        <w:t>噪声作业待诊路径表</w:t>
      </w:r>
    </w:p>
    <w:tbl>
      <w:tblPr>
        <w:tblStyle w:val="1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126"/>
        <w:gridCol w:w="2491"/>
        <w:gridCol w:w="1867"/>
        <w:gridCol w:w="1867"/>
      </w:tblGrid>
      <w:tr w:rsidR="007D5C6B" w:rsidRPr="007D5C6B" w14:paraId="1369082C" w14:textId="77777777" w:rsidTr="00AB71F6">
        <w:trPr>
          <w:tblHeader/>
          <w:jc w:val="center"/>
        </w:trPr>
        <w:tc>
          <w:tcPr>
            <w:tcW w:w="9334" w:type="dxa"/>
            <w:gridSpan w:val="5"/>
            <w:tcBorders>
              <w:top w:val="single" w:sz="8" w:space="0" w:color="auto"/>
              <w:bottom w:val="single" w:sz="8" w:space="0" w:color="auto"/>
            </w:tcBorders>
            <w:shd w:val="clear" w:color="auto" w:fill="auto"/>
            <w:vAlign w:val="center"/>
          </w:tcPr>
          <w:p w14:paraId="2016528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 xml:space="preserve">患者姓名：性别：年龄：门诊号：住院号：住院日期： 年 月 日 岀院日期： 年 月 日 </w:t>
            </w:r>
            <w:r w:rsidRPr="007D5C6B">
              <w:rPr>
                <w:rFonts w:ascii="宋体" w:hAnsi="宋体" w:cs="宋体"/>
                <w:noProof/>
                <w:kern w:val="0"/>
                <w:sz w:val="18"/>
                <w:szCs w:val="18"/>
              </w:rPr>
              <w:t xml:space="preserve"> </w:t>
            </w:r>
            <w:r w:rsidRPr="007D5C6B">
              <w:rPr>
                <w:rFonts w:ascii="宋体" w:hAnsi="宋体" w:cs="宋体" w:hint="eastAsia"/>
                <w:noProof/>
                <w:kern w:val="0"/>
                <w:sz w:val="18"/>
                <w:szCs w:val="18"/>
              </w:rPr>
              <w:t>标准住院日：10d～14d </w:t>
            </w:r>
          </w:p>
        </w:tc>
      </w:tr>
      <w:tr w:rsidR="007D5C6B" w:rsidRPr="007D5C6B" w14:paraId="133C0180" w14:textId="77777777" w:rsidTr="00AB71F6">
        <w:trPr>
          <w:jc w:val="center"/>
        </w:trPr>
        <w:tc>
          <w:tcPr>
            <w:tcW w:w="983" w:type="dxa"/>
            <w:tcBorders>
              <w:top w:val="single" w:sz="8" w:space="0" w:color="auto"/>
            </w:tcBorders>
            <w:shd w:val="clear" w:color="auto" w:fill="auto"/>
            <w:vAlign w:val="center"/>
          </w:tcPr>
          <w:p w14:paraId="3F6B2E84"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时间</w:t>
            </w:r>
          </w:p>
        </w:tc>
        <w:tc>
          <w:tcPr>
            <w:tcW w:w="2126" w:type="dxa"/>
            <w:tcBorders>
              <w:top w:val="single" w:sz="8" w:space="0" w:color="auto"/>
            </w:tcBorders>
            <w:shd w:val="clear" w:color="auto" w:fill="auto"/>
            <w:vAlign w:val="center"/>
          </w:tcPr>
          <w:p w14:paraId="0DE45014"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住院第1d</w:t>
            </w:r>
          </w:p>
        </w:tc>
        <w:tc>
          <w:tcPr>
            <w:tcW w:w="2491" w:type="dxa"/>
            <w:tcBorders>
              <w:top w:val="single" w:sz="8" w:space="0" w:color="auto"/>
            </w:tcBorders>
            <w:shd w:val="clear" w:color="auto" w:fill="auto"/>
            <w:vAlign w:val="center"/>
          </w:tcPr>
          <w:p w14:paraId="0AE0C5BE"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住院第1d～4d</w:t>
            </w:r>
          </w:p>
        </w:tc>
        <w:tc>
          <w:tcPr>
            <w:tcW w:w="1867" w:type="dxa"/>
            <w:tcBorders>
              <w:top w:val="single" w:sz="8" w:space="0" w:color="auto"/>
            </w:tcBorders>
            <w:shd w:val="clear" w:color="auto" w:fill="auto"/>
            <w:vAlign w:val="center"/>
          </w:tcPr>
          <w:p w14:paraId="6C0EBF8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住院第5d～13d</w:t>
            </w:r>
          </w:p>
        </w:tc>
        <w:tc>
          <w:tcPr>
            <w:tcW w:w="1867" w:type="dxa"/>
            <w:tcBorders>
              <w:top w:val="single" w:sz="8" w:space="0" w:color="auto"/>
            </w:tcBorders>
            <w:shd w:val="clear" w:color="auto" w:fill="auto"/>
            <w:vAlign w:val="center"/>
          </w:tcPr>
          <w:p w14:paraId="0CD645AF"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出院当天</w:t>
            </w:r>
          </w:p>
        </w:tc>
      </w:tr>
      <w:tr w:rsidR="007D5C6B" w:rsidRPr="007D5C6B" w14:paraId="278E969D" w14:textId="77777777" w:rsidTr="00AB71F6">
        <w:trPr>
          <w:jc w:val="center"/>
        </w:trPr>
        <w:tc>
          <w:tcPr>
            <w:tcW w:w="983" w:type="dxa"/>
            <w:shd w:val="clear" w:color="auto" w:fill="auto"/>
            <w:vAlign w:val="center"/>
          </w:tcPr>
          <w:p w14:paraId="00124473"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主要诊疗工作</w:t>
            </w:r>
          </w:p>
        </w:tc>
        <w:tc>
          <w:tcPr>
            <w:tcW w:w="2126" w:type="dxa"/>
            <w:shd w:val="clear" w:color="auto" w:fill="auto"/>
            <w:vAlign w:val="center"/>
          </w:tcPr>
          <w:p w14:paraId="57D8A50D"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询问职业史、病史及体格检査</w:t>
            </w:r>
          </w:p>
          <w:p w14:paraId="2D40C32F"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□完成职业史核査确认和病历书写</w:t>
            </w:r>
          </w:p>
          <w:p w14:paraId="288CB2EC"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□上级医师査房与诊疗评估</w:t>
            </w:r>
          </w:p>
          <w:p w14:paraId="38B8E133"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□初步确定诊疗方式和实施日期</w:t>
            </w:r>
          </w:p>
        </w:tc>
        <w:tc>
          <w:tcPr>
            <w:tcW w:w="2491" w:type="dxa"/>
            <w:shd w:val="clear" w:color="auto" w:fill="auto"/>
            <w:vAlign w:val="center"/>
          </w:tcPr>
          <w:p w14:paraId="27A436B9"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□上级医生查房</w:t>
            </w:r>
          </w:p>
          <w:p w14:paraId="61D41ED6"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□完成入院检查与诊疗评估，特别是第一次纯音听力检査、记录与评价</w:t>
            </w:r>
          </w:p>
          <w:p w14:paraId="21AFEA76"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□根据职业史、病史、检查结果等，组织诊疗讨论，确定诊疗方案</w:t>
            </w:r>
          </w:p>
          <w:p w14:paraId="74C267DD"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□完成必要的相关科室会诊</w:t>
            </w:r>
          </w:p>
          <w:p w14:paraId="61176F90"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□签署患者知情同意书等</w:t>
            </w:r>
          </w:p>
          <w:p w14:paraId="5B1FBEE7"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□向患者及家属交代住院诊疗注意事项</w:t>
            </w:r>
          </w:p>
        </w:tc>
        <w:tc>
          <w:tcPr>
            <w:tcW w:w="1867" w:type="dxa"/>
            <w:shd w:val="clear" w:color="auto" w:fill="auto"/>
            <w:vAlign w:val="center"/>
          </w:tcPr>
          <w:p w14:paraId="6BEB8AB8"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□上级医生査房</w:t>
            </w:r>
          </w:p>
          <w:p w14:paraId="463596C6"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□住院医生完成常规病历书写</w:t>
            </w:r>
          </w:p>
          <w:p w14:paraId="10E6135B"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□完成第二、三次纯音听力检査、记录与评价</w:t>
            </w:r>
          </w:p>
          <w:p w14:paraId="65815356"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□注意听力检查结果准确性和—致性</w:t>
            </w:r>
          </w:p>
          <w:p w14:paraId="2D66FCCF"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□注意有无并发症及合并症等</w:t>
            </w:r>
          </w:p>
        </w:tc>
        <w:tc>
          <w:tcPr>
            <w:tcW w:w="1867" w:type="dxa"/>
            <w:shd w:val="clear" w:color="auto" w:fill="auto"/>
            <w:vAlign w:val="center"/>
          </w:tcPr>
          <w:p w14:paraId="62FD609F"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□上级医生査房，进行住院检査资料评估</w:t>
            </w:r>
          </w:p>
          <w:p w14:paraId="2D70A248" w14:textId="77777777" w:rsidR="007D5C6B" w:rsidRPr="007D5C6B" w:rsidRDefault="007D5C6B" w:rsidP="007D5C6B">
            <w:pPr>
              <w:snapToGrid w:val="0"/>
              <w:rPr>
                <w:rFonts w:ascii="宋体" w:hAnsi="宋体" w:cs="宋体" w:hint="eastAsia"/>
              </w:rPr>
            </w:pPr>
            <w:r w:rsidRPr="007D5C6B">
              <w:rPr>
                <w:rFonts w:ascii="宋体" w:hAnsi="宋体" w:cs="宋体" w:hint="eastAsia"/>
                <w:sz w:val="18"/>
                <w:szCs w:val="18"/>
              </w:rPr>
              <w:t>□出院记录</w:t>
            </w:r>
          </w:p>
          <w:p w14:paraId="550E7AEC"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宋体" w:cs="宋体" w:hint="eastAsia"/>
                <w:noProof/>
                <w:kern w:val="0"/>
                <w:sz w:val="18"/>
                <w:szCs w:val="18"/>
              </w:rPr>
              <w:t>□向患者交代岀院后的相关注意事项</w:t>
            </w:r>
          </w:p>
        </w:tc>
      </w:tr>
      <w:tr w:rsidR="007D5C6B" w:rsidRPr="007D5C6B" w14:paraId="707062C3" w14:textId="77777777" w:rsidTr="00AB71F6">
        <w:trPr>
          <w:jc w:val="center"/>
        </w:trPr>
        <w:tc>
          <w:tcPr>
            <w:tcW w:w="983" w:type="dxa"/>
            <w:shd w:val="clear" w:color="auto" w:fill="auto"/>
            <w:vAlign w:val="center"/>
          </w:tcPr>
          <w:p w14:paraId="2434C793"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lastRenderedPageBreak/>
              <w:t>重 点</w:t>
            </w:r>
          </w:p>
          <w:p w14:paraId="17D9114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医 嘱</w:t>
            </w:r>
          </w:p>
        </w:tc>
        <w:tc>
          <w:tcPr>
            <w:tcW w:w="2126" w:type="dxa"/>
            <w:shd w:val="clear" w:color="auto" w:fill="auto"/>
            <w:vAlign w:val="center"/>
          </w:tcPr>
          <w:p w14:paraId="7D7846C0"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长期医嘱：</w:t>
            </w:r>
          </w:p>
          <w:p w14:paraId="0A3F26EB"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□内科/职业病科/耳鼻咽喉科护理常规</w:t>
            </w:r>
          </w:p>
          <w:p w14:paraId="33C4BFE4"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□一/二/三级护理</w:t>
            </w:r>
          </w:p>
          <w:p w14:paraId="1E02625A"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□饮食</w:t>
            </w:r>
          </w:p>
          <w:p w14:paraId="5C83C5F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□健康宣教</w:t>
            </w:r>
          </w:p>
          <w:p w14:paraId="464ED2E6"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临时医嘱：</w:t>
            </w:r>
          </w:p>
          <w:p w14:paraId="58FD9B8B"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□血常规、尿常规、尿沉渣、粪常规、粪隐血</w:t>
            </w:r>
          </w:p>
          <w:p w14:paraId="1445031C"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□肝肾功能、血糖</w:t>
            </w:r>
          </w:p>
          <w:p w14:paraId="3694F3F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□感染性疾病筛査</w:t>
            </w:r>
          </w:p>
          <w:p w14:paraId="0B5FCCFB"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□心电图</w:t>
            </w:r>
          </w:p>
        </w:tc>
        <w:tc>
          <w:tcPr>
            <w:tcW w:w="2491" w:type="dxa"/>
            <w:shd w:val="clear" w:color="auto" w:fill="auto"/>
            <w:vAlign w:val="center"/>
          </w:tcPr>
          <w:p w14:paraId="75477DE4"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长期医嘱：</w:t>
            </w:r>
          </w:p>
          <w:p w14:paraId="52B58352"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□内科/职业病科/耳鼻咽喉科护理常规</w:t>
            </w:r>
          </w:p>
          <w:p w14:paraId="187BC56C"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□一/二/三级护理</w:t>
            </w:r>
          </w:p>
          <w:p w14:paraId="5F51718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□饮食</w:t>
            </w:r>
          </w:p>
          <w:p w14:paraId="527D828A"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□健康宣教</w:t>
            </w:r>
          </w:p>
          <w:p w14:paraId="3405C5F2"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□患者基础用药（需要时）</w:t>
            </w:r>
          </w:p>
          <w:p w14:paraId="5C879846"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临时医嘱：</w:t>
            </w:r>
          </w:p>
          <w:p w14:paraId="58E99A9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□临床听力学检查</w:t>
            </w:r>
          </w:p>
          <w:p w14:paraId="14DC2837"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□颞骨薄层CT扫描（视情况而定）</w:t>
            </w:r>
          </w:p>
          <w:p w14:paraId="5CFF708A"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□前庭功能检查（视情况而定）</w:t>
            </w:r>
          </w:p>
          <w:p w14:paraId="4E8D3E91"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□语言能力评估（视情况而定）</w:t>
            </w:r>
          </w:p>
          <w:p w14:paraId="1BA611C0"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□心理、智力及学习能力评估（视情况而定）</w:t>
            </w:r>
          </w:p>
          <w:p w14:paraId="4D03BAC1"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□内耳磁共振（视情况而定）</w:t>
            </w:r>
          </w:p>
        </w:tc>
        <w:tc>
          <w:tcPr>
            <w:tcW w:w="1867" w:type="dxa"/>
            <w:shd w:val="clear" w:color="auto" w:fill="auto"/>
            <w:vAlign w:val="center"/>
          </w:tcPr>
          <w:p w14:paraId="23206D4F"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长期医嘱：</w:t>
            </w:r>
          </w:p>
          <w:p w14:paraId="2E0E387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□内科/职业病科/耳鼻咽喉科护理常规</w:t>
            </w:r>
          </w:p>
          <w:p w14:paraId="7298A24A"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 一/二/三级护理</w:t>
            </w:r>
          </w:p>
          <w:p w14:paraId="6496DD27"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□饮食</w:t>
            </w:r>
          </w:p>
          <w:p w14:paraId="0AAF0D2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□健康宣教</w:t>
            </w:r>
          </w:p>
          <w:p w14:paraId="7897EE1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临时医嘱：</w:t>
            </w:r>
          </w:p>
          <w:p w14:paraId="779634FB"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□第二、三次纯音听力检査</w:t>
            </w:r>
          </w:p>
          <w:p w14:paraId="587B83C8"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□酌情相关检査</w:t>
            </w:r>
          </w:p>
          <w:p w14:paraId="157B8093"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□其他必要医嘱</w:t>
            </w:r>
          </w:p>
        </w:tc>
        <w:tc>
          <w:tcPr>
            <w:tcW w:w="1867" w:type="dxa"/>
            <w:shd w:val="clear" w:color="auto" w:fill="auto"/>
            <w:vAlign w:val="center"/>
          </w:tcPr>
          <w:p w14:paraId="3E0056FA"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出院医嘱：</w:t>
            </w:r>
          </w:p>
          <w:p w14:paraId="2E158AEA"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□交代岀院后进行职业性噪声聋诊断相关事项。</w:t>
            </w:r>
          </w:p>
          <w:p w14:paraId="0B7F018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□必要的出院带药</w:t>
            </w:r>
          </w:p>
          <w:p w14:paraId="226AA60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□门诊随诊</w:t>
            </w:r>
          </w:p>
        </w:tc>
      </w:tr>
      <w:tr w:rsidR="007D5C6B" w:rsidRPr="007D5C6B" w14:paraId="7F1FFF86" w14:textId="77777777" w:rsidTr="00AB71F6">
        <w:trPr>
          <w:jc w:val="center"/>
        </w:trPr>
        <w:tc>
          <w:tcPr>
            <w:tcW w:w="983" w:type="dxa"/>
            <w:shd w:val="clear" w:color="auto" w:fill="auto"/>
            <w:vAlign w:val="center"/>
          </w:tcPr>
          <w:p w14:paraId="2289B53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主要护理 工作</w:t>
            </w:r>
          </w:p>
        </w:tc>
        <w:tc>
          <w:tcPr>
            <w:tcW w:w="2126" w:type="dxa"/>
            <w:shd w:val="clear" w:color="auto" w:fill="auto"/>
            <w:vAlign w:val="center"/>
          </w:tcPr>
          <w:p w14:paraId="17FA1238"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□介绍病房环境、设施和设备</w:t>
            </w:r>
          </w:p>
          <w:p w14:paraId="6F999EE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□入院护理评估，护理计划</w:t>
            </w:r>
          </w:p>
          <w:p w14:paraId="7371AC00"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□进行职业健康宣教、健康宣教</w:t>
            </w:r>
          </w:p>
          <w:p w14:paraId="6AE08318"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c>
          <w:tcPr>
            <w:tcW w:w="2491" w:type="dxa"/>
            <w:shd w:val="clear" w:color="auto" w:fill="auto"/>
            <w:vAlign w:val="center"/>
          </w:tcPr>
          <w:p w14:paraId="42121CBD"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□健康宣教、住院管理事项告知</w:t>
            </w:r>
          </w:p>
          <w:p w14:paraId="4BE56397"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□观察患者一般情况及病情变化</w:t>
            </w:r>
          </w:p>
          <w:p w14:paraId="3A2A6508"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□提醒患者各项检査时间与要求</w:t>
            </w:r>
          </w:p>
        </w:tc>
        <w:tc>
          <w:tcPr>
            <w:tcW w:w="1867" w:type="dxa"/>
            <w:shd w:val="clear" w:color="auto" w:fill="auto"/>
            <w:vAlign w:val="center"/>
          </w:tcPr>
          <w:p w14:paraId="0772C132"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□观察患者病情及诊疗情况</w:t>
            </w:r>
          </w:p>
          <w:p w14:paraId="586A541C"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□必要的心理与生活护理</w:t>
            </w:r>
          </w:p>
          <w:p w14:paraId="022991D0"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□必要的噪声危害防治教育</w:t>
            </w:r>
          </w:p>
        </w:tc>
        <w:tc>
          <w:tcPr>
            <w:tcW w:w="1867" w:type="dxa"/>
            <w:shd w:val="clear" w:color="auto" w:fill="auto"/>
            <w:vAlign w:val="center"/>
          </w:tcPr>
          <w:p w14:paraId="0FCB91A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□指导患者办理出院手续</w:t>
            </w:r>
          </w:p>
          <w:p w14:paraId="0F9FC39C"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□出院指导</w:t>
            </w:r>
          </w:p>
        </w:tc>
      </w:tr>
      <w:tr w:rsidR="007D5C6B" w:rsidRPr="007D5C6B" w14:paraId="5D5DBE0F" w14:textId="77777777" w:rsidTr="00AB71F6">
        <w:trPr>
          <w:jc w:val="center"/>
        </w:trPr>
        <w:tc>
          <w:tcPr>
            <w:tcW w:w="983" w:type="dxa"/>
            <w:shd w:val="clear" w:color="auto" w:fill="auto"/>
            <w:vAlign w:val="center"/>
          </w:tcPr>
          <w:p w14:paraId="099ABF4E"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退出路径 记录</w:t>
            </w:r>
          </w:p>
        </w:tc>
        <w:tc>
          <w:tcPr>
            <w:tcW w:w="2126" w:type="dxa"/>
            <w:shd w:val="clear" w:color="auto" w:fill="auto"/>
            <w:vAlign w:val="center"/>
          </w:tcPr>
          <w:p w14:paraId="10A9BE20"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口无口有，原因：</w:t>
            </w:r>
          </w:p>
          <w:p w14:paraId="5AEF7A3C"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1.</w:t>
            </w:r>
          </w:p>
          <w:p w14:paraId="30313ADF"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2.</w:t>
            </w:r>
          </w:p>
        </w:tc>
        <w:tc>
          <w:tcPr>
            <w:tcW w:w="2491" w:type="dxa"/>
            <w:shd w:val="clear" w:color="auto" w:fill="auto"/>
            <w:vAlign w:val="center"/>
          </w:tcPr>
          <w:p w14:paraId="6BAC4624"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口无口有，原因：</w:t>
            </w:r>
          </w:p>
          <w:p w14:paraId="4B0BB7B5"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1.</w:t>
            </w:r>
          </w:p>
          <w:p w14:paraId="1B93727F"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2.</w:t>
            </w:r>
          </w:p>
        </w:tc>
        <w:tc>
          <w:tcPr>
            <w:tcW w:w="1867" w:type="dxa"/>
            <w:shd w:val="clear" w:color="auto" w:fill="auto"/>
            <w:vAlign w:val="center"/>
          </w:tcPr>
          <w:p w14:paraId="029C4084"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口无口有，原因：</w:t>
            </w:r>
          </w:p>
          <w:p w14:paraId="3F63BB48"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1.</w:t>
            </w:r>
          </w:p>
          <w:p w14:paraId="70147CE4"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2.</w:t>
            </w:r>
          </w:p>
        </w:tc>
        <w:tc>
          <w:tcPr>
            <w:tcW w:w="1867" w:type="dxa"/>
            <w:shd w:val="clear" w:color="auto" w:fill="auto"/>
            <w:vAlign w:val="center"/>
          </w:tcPr>
          <w:p w14:paraId="5D082F76"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口无口有，原因：</w:t>
            </w:r>
          </w:p>
          <w:p w14:paraId="1E11ACCB"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1.</w:t>
            </w:r>
          </w:p>
          <w:p w14:paraId="271EA2F1"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noProof/>
                <w:kern w:val="0"/>
                <w:sz w:val="18"/>
                <w:szCs w:val="20"/>
              </w:rPr>
              <w:t>2.</w:t>
            </w:r>
          </w:p>
        </w:tc>
      </w:tr>
      <w:tr w:rsidR="007D5C6B" w:rsidRPr="007D5C6B" w14:paraId="63BACD41" w14:textId="77777777" w:rsidTr="00AB71F6">
        <w:trPr>
          <w:jc w:val="center"/>
        </w:trPr>
        <w:tc>
          <w:tcPr>
            <w:tcW w:w="983" w:type="dxa"/>
            <w:shd w:val="clear" w:color="auto" w:fill="auto"/>
            <w:vAlign w:val="center"/>
          </w:tcPr>
          <w:p w14:paraId="70511C5D"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护士签名</w:t>
            </w:r>
          </w:p>
        </w:tc>
        <w:tc>
          <w:tcPr>
            <w:tcW w:w="2126" w:type="dxa"/>
            <w:shd w:val="clear" w:color="auto" w:fill="auto"/>
            <w:vAlign w:val="center"/>
          </w:tcPr>
          <w:p w14:paraId="72BA1098"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c>
          <w:tcPr>
            <w:tcW w:w="2491" w:type="dxa"/>
            <w:shd w:val="clear" w:color="auto" w:fill="auto"/>
            <w:vAlign w:val="center"/>
          </w:tcPr>
          <w:p w14:paraId="671B9E50"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c>
          <w:tcPr>
            <w:tcW w:w="1867" w:type="dxa"/>
            <w:shd w:val="clear" w:color="auto" w:fill="auto"/>
            <w:vAlign w:val="center"/>
          </w:tcPr>
          <w:p w14:paraId="29955016"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c>
          <w:tcPr>
            <w:tcW w:w="1867" w:type="dxa"/>
            <w:shd w:val="clear" w:color="auto" w:fill="auto"/>
            <w:vAlign w:val="center"/>
          </w:tcPr>
          <w:p w14:paraId="602E1A7B"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r>
      <w:tr w:rsidR="007D5C6B" w:rsidRPr="007D5C6B" w14:paraId="5F0A99BA" w14:textId="77777777" w:rsidTr="00AB71F6">
        <w:trPr>
          <w:jc w:val="center"/>
        </w:trPr>
        <w:tc>
          <w:tcPr>
            <w:tcW w:w="983" w:type="dxa"/>
            <w:shd w:val="clear" w:color="auto" w:fill="auto"/>
            <w:vAlign w:val="center"/>
          </w:tcPr>
          <w:p w14:paraId="10611806"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r w:rsidRPr="007D5C6B">
              <w:rPr>
                <w:rFonts w:ascii="宋体" w:hAnsi="Times New Roman" w:hint="eastAsia"/>
                <w:noProof/>
                <w:kern w:val="0"/>
                <w:sz w:val="18"/>
                <w:szCs w:val="20"/>
              </w:rPr>
              <w:t>医师签名</w:t>
            </w:r>
          </w:p>
        </w:tc>
        <w:tc>
          <w:tcPr>
            <w:tcW w:w="2126" w:type="dxa"/>
            <w:shd w:val="clear" w:color="auto" w:fill="auto"/>
            <w:vAlign w:val="center"/>
          </w:tcPr>
          <w:p w14:paraId="77E356BF"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c>
          <w:tcPr>
            <w:tcW w:w="2491" w:type="dxa"/>
            <w:shd w:val="clear" w:color="auto" w:fill="auto"/>
            <w:vAlign w:val="center"/>
          </w:tcPr>
          <w:p w14:paraId="6783E2E8"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c>
          <w:tcPr>
            <w:tcW w:w="1867" w:type="dxa"/>
            <w:shd w:val="clear" w:color="auto" w:fill="auto"/>
            <w:vAlign w:val="center"/>
          </w:tcPr>
          <w:p w14:paraId="49A4D27F"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c>
          <w:tcPr>
            <w:tcW w:w="1867" w:type="dxa"/>
            <w:shd w:val="clear" w:color="auto" w:fill="auto"/>
            <w:vAlign w:val="center"/>
          </w:tcPr>
          <w:p w14:paraId="532C2169" w14:textId="77777777" w:rsidR="007D5C6B" w:rsidRPr="007D5C6B" w:rsidRDefault="007D5C6B" w:rsidP="007D5C6B">
            <w:pPr>
              <w:widowControl/>
              <w:autoSpaceDE w:val="0"/>
              <w:autoSpaceDN w:val="0"/>
              <w:adjustRightInd/>
              <w:spacing w:line="240" w:lineRule="auto"/>
              <w:jc w:val="center"/>
              <w:rPr>
                <w:rFonts w:ascii="宋体" w:hAnsi="Times New Roman"/>
                <w:noProof/>
                <w:kern w:val="0"/>
                <w:sz w:val="18"/>
                <w:szCs w:val="20"/>
              </w:rPr>
            </w:pPr>
          </w:p>
        </w:tc>
      </w:tr>
    </w:tbl>
    <w:p w14:paraId="34B85395" w14:textId="77777777" w:rsidR="007D5C6B" w:rsidRPr="007D5C6B" w:rsidRDefault="007D5C6B" w:rsidP="007D5C6B">
      <w:pPr>
        <w:widowControl/>
        <w:autoSpaceDE w:val="0"/>
        <w:autoSpaceDN w:val="0"/>
        <w:adjustRightInd/>
        <w:spacing w:line="240" w:lineRule="auto"/>
        <w:ind w:firstLineChars="200" w:firstLine="420"/>
        <w:rPr>
          <w:rFonts w:ascii="宋体" w:hAnsi="Times New Roman"/>
          <w:noProof/>
          <w:kern w:val="0"/>
          <w:szCs w:val="20"/>
        </w:rPr>
      </w:pPr>
    </w:p>
    <w:p w14:paraId="1E6B3AE5" w14:textId="77777777" w:rsidR="007D5C6B" w:rsidRDefault="007D5C6B" w:rsidP="007D5C6B">
      <w:pPr>
        <w:widowControl/>
        <w:autoSpaceDE w:val="0"/>
        <w:autoSpaceDN w:val="0"/>
        <w:adjustRightInd/>
        <w:spacing w:line="240" w:lineRule="auto"/>
        <w:ind w:firstLineChars="200" w:firstLine="420"/>
        <w:rPr>
          <w:rFonts w:ascii="宋体" w:hAnsi="Times New Roman"/>
          <w:noProof/>
          <w:kern w:val="0"/>
          <w:szCs w:val="20"/>
        </w:rPr>
        <w:sectPr w:rsidR="007D5C6B" w:rsidSect="00E12211">
          <w:pgSz w:w="11906" w:h="16838" w:code="9"/>
          <w:pgMar w:top="1928" w:right="1134" w:bottom="1134" w:left="1134" w:header="1418" w:footer="1134" w:gutter="284"/>
          <w:cols w:space="425"/>
          <w:formProt w:val="0"/>
          <w:docGrid w:type="lines" w:linePitch="312"/>
        </w:sectPr>
      </w:pPr>
    </w:p>
    <w:p w14:paraId="12BF2CC6" w14:textId="77777777" w:rsidR="007D5C6B" w:rsidRDefault="007D5C6B" w:rsidP="007D5C6B">
      <w:pPr>
        <w:pStyle w:val="af8"/>
        <w:rPr>
          <w:rFonts w:hint="eastAsia"/>
          <w:vanish w:val="0"/>
        </w:rPr>
      </w:pPr>
    </w:p>
    <w:p w14:paraId="4B2569A4" w14:textId="77777777" w:rsidR="007D5C6B" w:rsidRDefault="007D5C6B" w:rsidP="007D5C6B">
      <w:pPr>
        <w:pStyle w:val="afe"/>
        <w:rPr>
          <w:vanish w:val="0"/>
        </w:rPr>
      </w:pPr>
    </w:p>
    <w:p w14:paraId="75529DE1" w14:textId="77777777" w:rsidR="002D39AD" w:rsidRDefault="007D5C6B" w:rsidP="00AB71F6">
      <w:pPr>
        <w:pStyle w:val="aff3"/>
        <w:autoSpaceDE w:val="0"/>
        <w:autoSpaceDN w:val="0"/>
        <w:spacing w:before="120" w:after="156"/>
      </w:pPr>
      <w:r>
        <w:br/>
      </w:r>
      <w:bookmarkStart w:id="85" w:name="_Toc170981010"/>
      <w:bookmarkStart w:id="86" w:name="_Toc170981028"/>
      <w:r>
        <w:rPr>
          <w:rFonts w:hint="eastAsia"/>
        </w:rPr>
        <w:t>（资料性）</w:t>
      </w:r>
      <w:r>
        <w:br/>
      </w:r>
      <w:r>
        <w:rPr>
          <w:rFonts w:hint="eastAsia"/>
        </w:rPr>
        <w:t>听力学检查方法</w:t>
      </w:r>
      <w:bookmarkEnd w:id="85"/>
      <w:bookmarkEnd w:id="86"/>
    </w:p>
    <w:p w14:paraId="1B479B1B" w14:textId="44C3155C" w:rsidR="00883AB8" w:rsidRDefault="00883AB8" w:rsidP="00883AB8">
      <w:pPr>
        <w:pStyle w:val="aff4"/>
        <w:spacing w:before="156" w:after="156"/>
      </w:pPr>
      <w:r>
        <w:rPr>
          <w:rFonts w:hint="eastAsia"/>
        </w:rPr>
        <w:t>检查方法</w:t>
      </w:r>
    </w:p>
    <w:p w14:paraId="7D7FB0C1" w14:textId="54535097" w:rsidR="002D39AD" w:rsidRDefault="002D39AD" w:rsidP="002D39AD">
      <w:pPr>
        <w:pStyle w:val="aff5"/>
        <w:spacing w:before="156" w:after="156"/>
      </w:pPr>
      <w:r>
        <w:rPr>
          <w:rFonts w:hint="eastAsia"/>
        </w:rPr>
        <w:t>P</w:t>
      </w:r>
      <w:r>
        <w:t>TA</w:t>
      </w:r>
    </w:p>
    <w:p w14:paraId="26ACCB3C" w14:textId="77777777" w:rsidR="002D39AD" w:rsidRDefault="002D39AD" w:rsidP="004B7520">
      <w:pPr>
        <w:pStyle w:val="affffffffffb"/>
      </w:pPr>
      <w:r>
        <w:rPr>
          <w:rFonts w:hint="eastAsia"/>
        </w:rPr>
        <w:t>设备准备</w:t>
      </w:r>
    </w:p>
    <w:p w14:paraId="4DFD7EA9" w14:textId="643D015E" w:rsidR="002D39AD" w:rsidRDefault="002D39AD" w:rsidP="002D39AD">
      <w:pPr>
        <w:pStyle w:val="affffb"/>
        <w:ind w:firstLine="420"/>
      </w:pPr>
      <w:r w:rsidRPr="002D39AD">
        <w:rPr>
          <w:rFonts w:hint="eastAsia"/>
        </w:rPr>
        <w:t>测试应在检测合格的隔声屏蔽室内进行，纯音测听环境声压级符合JJF 1191、GB/T 16296.1的规定。诊断型听力计，技术指标符合GB/T 7341.1要求，并按GB/T 4854.1要求校准。听力计频率范围至少0.5</w:t>
      </w:r>
      <w:r w:rsidR="00FF458C">
        <w:rPr>
          <w:rFonts w:hint="eastAsia"/>
        </w:rPr>
        <w:t xml:space="preserve"> </w:t>
      </w:r>
      <w:r w:rsidRPr="002D39AD">
        <w:rPr>
          <w:rFonts w:hint="eastAsia"/>
        </w:rPr>
        <w:t>kHz～8</w:t>
      </w:r>
      <w:r w:rsidR="00FF458C">
        <w:rPr>
          <w:rFonts w:hint="eastAsia"/>
        </w:rPr>
        <w:t xml:space="preserve"> </w:t>
      </w:r>
      <w:r w:rsidRPr="002D39AD">
        <w:rPr>
          <w:rFonts w:hint="eastAsia"/>
        </w:rPr>
        <w:t>kHz。</w:t>
      </w:r>
    </w:p>
    <w:p w14:paraId="10F0E646" w14:textId="77777777" w:rsidR="002D39AD" w:rsidRDefault="002D39AD" w:rsidP="004B7520">
      <w:pPr>
        <w:pStyle w:val="affffffffffb"/>
      </w:pPr>
      <w:r>
        <w:rPr>
          <w:rFonts w:hint="eastAsia"/>
        </w:rPr>
        <w:t>测试方法</w:t>
      </w:r>
    </w:p>
    <w:p w14:paraId="04BECCD9" w14:textId="77777777" w:rsidR="002D39AD" w:rsidRDefault="002D39AD" w:rsidP="00CE7880">
      <w:pPr>
        <w:pStyle w:val="af5"/>
        <w:numPr>
          <w:ilvl w:val="0"/>
          <w:numId w:val="37"/>
        </w:numPr>
      </w:pPr>
      <w:r>
        <w:rPr>
          <w:rFonts w:hint="eastAsia"/>
        </w:rPr>
        <w:t>按照GB/T 16296.1进行纯音气导和骨导听阈级的测试。</w:t>
      </w:r>
    </w:p>
    <w:p w14:paraId="26C543E6" w14:textId="77777777" w:rsidR="002D39AD" w:rsidRDefault="002D39AD" w:rsidP="00CE7880">
      <w:pPr>
        <w:pStyle w:val="af5"/>
        <w:numPr>
          <w:ilvl w:val="0"/>
          <w:numId w:val="37"/>
        </w:numPr>
      </w:pPr>
      <w:r>
        <w:rPr>
          <w:rFonts w:hint="eastAsia"/>
        </w:rPr>
        <w:t>测试前日常主观校对。</w:t>
      </w:r>
    </w:p>
    <w:p w14:paraId="78CAA8B1" w14:textId="77777777" w:rsidR="002D39AD" w:rsidRDefault="002D39AD" w:rsidP="00CE7880">
      <w:pPr>
        <w:pStyle w:val="af5"/>
        <w:numPr>
          <w:ilvl w:val="0"/>
          <w:numId w:val="37"/>
        </w:numPr>
      </w:pPr>
      <w:r>
        <w:rPr>
          <w:rFonts w:hint="eastAsia"/>
        </w:rPr>
        <w:t>向受试者解释操作要领。</w:t>
      </w:r>
    </w:p>
    <w:p w14:paraId="11B67BD9" w14:textId="77777777" w:rsidR="002D39AD" w:rsidRDefault="002D39AD" w:rsidP="00CE7880">
      <w:pPr>
        <w:pStyle w:val="af5"/>
        <w:numPr>
          <w:ilvl w:val="0"/>
          <w:numId w:val="37"/>
        </w:numPr>
      </w:pPr>
      <w:r>
        <w:rPr>
          <w:rFonts w:hint="eastAsia"/>
        </w:rPr>
        <w:t>先测试气导，先测试听力较好耳。</w:t>
      </w:r>
    </w:p>
    <w:p w14:paraId="20B9FCE4" w14:textId="10D6A50C" w:rsidR="002D39AD" w:rsidRDefault="002D39AD" w:rsidP="00CE7880">
      <w:pPr>
        <w:pStyle w:val="af5"/>
        <w:numPr>
          <w:ilvl w:val="0"/>
          <w:numId w:val="37"/>
        </w:numPr>
      </w:pPr>
      <w:r>
        <w:rPr>
          <w:rFonts w:hint="eastAsia"/>
        </w:rPr>
        <w:t>手动给声时间持续1s</w:t>
      </w:r>
      <w:r w:rsidR="00662C3C">
        <w:rPr>
          <w:rFonts w:hAnsi="宋体" w:hint="eastAsia"/>
        </w:rPr>
        <w:t>～</w:t>
      </w:r>
      <w:r>
        <w:rPr>
          <w:rFonts w:hint="eastAsia"/>
        </w:rPr>
        <w:t>2s，间隔时间不短于给声时间，避免节律性给声。</w:t>
      </w:r>
    </w:p>
    <w:p w14:paraId="1A276E21" w14:textId="77777777" w:rsidR="002D39AD" w:rsidRDefault="002D39AD" w:rsidP="00CE7880">
      <w:pPr>
        <w:pStyle w:val="af5"/>
        <w:numPr>
          <w:ilvl w:val="0"/>
          <w:numId w:val="37"/>
        </w:numPr>
      </w:pPr>
      <w:r>
        <w:rPr>
          <w:rFonts w:hint="eastAsia"/>
        </w:rPr>
        <w:t>测试从1kHz、2kHz频率依次升高至6KHz，复测1kHz，两次阈值不大于5dB，继续测试0.5</w:t>
      </w:r>
      <w:r w:rsidRPr="002D39AD">
        <w:rPr>
          <w:rFonts w:hAnsi="宋体" w:cs="宋体" w:hint="eastAsia"/>
          <w:szCs w:val="21"/>
        </w:rPr>
        <w:t xml:space="preserve"> </w:t>
      </w:r>
      <w:r>
        <w:rPr>
          <w:rFonts w:hAnsi="宋体" w:cs="宋体" w:hint="eastAsia"/>
          <w:szCs w:val="21"/>
        </w:rPr>
        <w:t>kHz。</w:t>
      </w:r>
    </w:p>
    <w:p w14:paraId="75B89D69" w14:textId="77777777" w:rsidR="002D39AD" w:rsidRDefault="002D39AD" w:rsidP="00CE7880">
      <w:pPr>
        <w:pStyle w:val="af5"/>
        <w:numPr>
          <w:ilvl w:val="0"/>
          <w:numId w:val="37"/>
        </w:numPr>
      </w:pPr>
      <w:r>
        <w:rPr>
          <w:rFonts w:hint="eastAsia"/>
        </w:rPr>
        <w:t>上升法：反复给声，三次上升中有两次反应在同一声强级，确定为听阈级。</w:t>
      </w:r>
    </w:p>
    <w:p w14:paraId="467BB28A" w14:textId="77777777" w:rsidR="002D39AD" w:rsidRPr="002D39AD" w:rsidRDefault="002D39AD" w:rsidP="00CE7880">
      <w:pPr>
        <w:pStyle w:val="af5"/>
        <w:numPr>
          <w:ilvl w:val="0"/>
          <w:numId w:val="37"/>
        </w:numPr>
      </w:pPr>
      <w:r>
        <w:rPr>
          <w:rFonts w:hint="eastAsia"/>
        </w:rPr>
        <w:t>升降法：上升三次，下降三次的最小声级分别平均，计算两者的平均值为该频率听阈级。</w:t>
      </w:r>
    </w:p>
    <w:p w14:paraId="127D3978" w14:textId="77777777" w:rsidR="002D39AD" w:rsidRDefault="002D39AD" w:rsidP="004B7520">
      <w:pPr>
        <w:pStyle w:val="affffffffffb"/>
      </w:pPr>
      <w:r>
        <w:rPr>
          <w:rFonts w:hint="eastAsia"/>
        </w:rPr>
        <w:t>气导测试</w:t>
      </w:r>
    </w:p>
    <w:p w14:paraId="69126232" w14:textId="77777777" w:rsidR="002D39AD" w:rsidRPr="002D39AD" w:rsidRDefault="002D39AD" w:rsidP="002D39AD">
      <w:pPr>
        <w:pStyle w:val="affffb"/>
        <w:ind w:firstLine="420"/>
      </w:pPr>
      <w:r w:rsidRPr="002D39AD">
        <w:rPr>
          <w:rFonts w:hint="eastAsia"/>
        </w:rPr>
        <w:t>用“上升法”或“升降法”，测试至少包括0.5kHz，1kHz，2kHz，3kHz，4kHz，6kHz六个频率的听阈级。当测试耳的气导阈值大于等于非测试耳的气导或骨导阈值40dBHL时，非测试耳需加掩蔽。</w:t>
      </w:r>
    </w:p>
    <w:p w14:paraId="014DFB73" w14:textId="77777777" w:rsidR="002D39AD" w:rsidRDefault="002D39AD" w:rsidP="004B7520">
      <w:pPr>
        <w:pStyle w:val="affffffffffb"/>
      </w:pPr>
      <w:r>
        <w:rPr>
          <w:rFonts w:hint="eastAsia"/>
        </w:rPr>
        <w:t>骨导测试</w:t>
      </w:r>
    </w:p>
    <w:p w14:paraId="27B411BE" w14:textId="77777777" w:rsidR="002D39AD" w:rsidRDefault="002D39AD" w:rsidP="00CE7880">
      <w:pPr>
        <w:pStyle w:val="af5"/>
        <w:numPr>
          <w:ilvl w:val="0"/>
          <w:numId w:val="38"/>
        </w:numPr>
      </w:pPr>
      <w:r>
        <w:rPr>
          <w:rFonts w:hint="eastAsia"/>
        </w:rPr>
        <w:t>骨振器应使其端部有尽可能大的面积与头颅接触。</w:t>
      </w:r>
    </w:p>
    <w:p w14:paraId="42196AE2" w14:textId="77777777" w:rsidR="002D39AD" w:rsidRDefault="002D39AD" w:rsidP="00CE7880">
      <w:pPr>
        <w:pStyle w:val="af5"/>
        <w:numPr>
          <w:ilvl w:val="0"/>
          <w:numId w:val="38"/>
        </w:numPr>
      </w:pPr>
      <w:r>
        <w:rPr>
          <w:rFonts w:hint="eastAsia"/>
        </w:rPr>
        <w:t>保持其位置固定，接近而不接触耳廓。</w:t>
      </w:r>
    </w:p>
    <w:p w14:paraId="642642AB" w14:textId="77777777" w:rsidR="002D39AD" w:rsidRDefault="002D39AD" w:rsidP="00CE7880">
      <w:pPr>
        <w:pStyle w:val="af5"/>
        <w:numPr>
          <w:ilvl w:val="0"/>
          <w:numId w:val="38"/>
        </w:numPr>
      </w:pPr>
      <w:r>
        <w:rPr>
          <w:rFonts w:hint="eastAsia"/>
        </w:rPr>
        <w:t>非测试耳加掩蔽，戴好骨振器，掩蔽耳机戴在非测试耳，测试耳不宜被堵住，防止堵耳效应</w:t>
      </w:r>
    </w:p>
    <w:p w14:paraId="2AD8851F" w14:textId="77777777" w:rsidR="002D39AD" w:rsidRDefault="002D39AD" w:rsidP="00CE7880">
      <w:pPr>
        <w:pStyle w:val="af5"/>
        <w:numPr>
          <w:ilvl w:val="0"/>
          <w:numId w:val="38"/>
        </w:numPr>
      </w:pPr>
      <w:r>
        <w:rPr>
          <w:rFonts w:hint="eastAsia"/>
        </w:rPr>
        <w:t>用“上升法”或“升降法”测试骨导听阈。</w:t>
      </w:r>
    </w:p>
    <w:p w14:paraId="4F77B86C" w14:textId="77777777" w:rsidR="002D39AD" w:rsidRDefault="002D39AD" w:rsidP="00CE7880">
      <w:pPr>
        <w:pStyle w:val="af5"/>
        <w:numPr>
          <w:ilvl w:val="0"/>
          <w:numId w:val="38"/>
        </w:numPr>
      </w:pPr>
      <w:r>
        <w:rPr>
          <w:rFonts w:hint="eastAsia"/>
        </w:rPr>
        <w:t>根据掩蔽法加掩蔽噪声测试骨导阈值。</w:t>
      </w:r>
    </w:p>
    <w:p w14:paraId="3EEAEFFC" w14:textId="77777777" w:rsidR="002D39AD" w:rsidRDefault="002D39AD" w:rsidP="00CE7880">
      <w:pPr>
        <w:pStyle w:val="af5"/>
        <w:numPr>
          <w:ilvl w:val="0"/>
          <w:numId w:val="38"/>
        </w:numPr>
      </w:pPr>
      <w:r>
        <w:rPr>
          <w:rFonts w:hint="eastAsia"/>
        </w:rPr>
        <w:t>常用掩蔽方法有：平台法，阶梯法。</w:t>
      </w:r>
    </w:p>
    <w:p w14:paraId="56056DD6" w14:textId="77777777" w:rsidR="002D39AD" w:rsidRPr="002D39AD" w:rsidRDefault="002D39AD" w:rsidP="00CE7880">
      <w:pPr>
        <w:pStyle w:val="af5"/>
        <w:numPr>
          <w:ilvl w:val="0"/>
          <w:numId w:val="38"/>
        </w:numPr>
      </w:pPr>
      <w:r>
        <w:rPr>
          <w:rFonts w:hint="eastAsia"/>
        </w:rPr>
        <w:t>告知受试者区分掩蔽噪声与纯音，防止掩蔽不足或过掩蔽。</w:t>
      </w:r>
    </w:p>
    <w:p w14:paraId="29539C09" w14:textId="77777777" w:rsidR="002D39AD" w:rsidRDefault="002D39AD" w:rsidP="002D39AD">
      <w:pPr>
        <w:pStyle w:val="aff5"/>
        <w:spacing w:before="156" w:after="156"/>
      </w:pPr>
      <w:r>
        <w:rPr>
          <w:rFonts w:hint="eastAsia"/>
        </w:rPr>
        <w:t>A</w:t>
      </w:r>
      <w:r>
        <w:t>BR</w:t>
      </w:r>
    </w:p>
    <w:p w14:paraId="0795D153" w14:textId="77777777" w:rsidR="002D39AD" w:rsidRDefault="002D39AD" w:rsidP="00883AB8">
      <w:pPr>
        <w:pStyle w:val="affffffffffb"/>
      </w:pPr>
      <w:r>
        <w:rPr>
          <w:rFonts w:hint="eastAsia"/>
        </w:rPr>
        <w:t>设施设备准备</w:t>
      </w:r>
    </w:p>
    <w:p w14:paraId="198C1EA4" w14:textId="10D1C75F" w:rsidR="002D39AD" w:rsidRDefault="002D39AD" w:rsidP="002D39AD">
      <w:pPr>
        <w:pStyle w:val="affffb"/>
        <w:ind w:firstLine="420"/>
      </w:pPr>
      <w:r w:rsidRPr="002D39AD">
        <w:rPr>
          <w:rFonts w:hint="eastAsia"/>
        </w:rPr>
        <w:t>噪声低于30</w:t>
      </w:r>
      <w:r w:rsidR="00662C3C">
        <w:rPr>
          <w:rFonts w:hint="eastAsia"/>
        </w:rPr>
        <w:t xml:space="preserve"> </w:t>
      </w:r>
      <w:r w:rsidRPr="002D39AD">
        <w:rPr>
          <w:rFonts w:hint="eastAsia"/>
        </w:rPr>
        <w:t>dB（A）隔声电磁屏蔽室。诱发电位仪按GB/T 4854.6校准。</w:t>
      </w:r>
    </w:p>
    <w:p w14:paraId="2F8049FA" w14:textId="77777777" w:rsidR="002D39AD" w:rsidRDefault="002D39AD" w:rsidP="00883AB8">
      <w:pPr>
        <w:pStyle w:val="affffffffffb"/>
      </w:pPr>
      <w:r>
        <w:rPr>
          <w:rFonts w:hint="eastAsia"/>
        </w:rPr>
        <w:t>受试者准备</w:t>
      </w:r>
    </w:p>
    <w:p w14:paraId="67A2D1D6" w14:textId="77777777" w:rsidR="0028336E" w:rsidRDefault="002D39AD" w:rsidP="00CE7880">
      <w:pPr>
        <w:pStyle w:val="af5"/>
        <w:numPr>
          <w:ilvl w:val="0"/>
          <w:numId w:val="39"/>
        </w:numPr>
      </w:pPr>
      <w:r>
        <w:rPr>
          <w:rFonts w:hint="eastAsia"/>
        </w:rPr>
        <w:t>状态：放松或自然睡眠；无法放松或自然睡眠，可使用镇静剂（知情同意，配备具有抢救资质的人员和设备）</w:t>
      </w:r>
      <w:r w:rsidR="0028336E">
        <w:rPr>
          <w:rFonts w:hint="eastAsia"/>
        </w:rPr>
        <w:t>。</w:t>
      </w:r>
    </w:p>
    <w:p w14:paraId="6C58ECA9" w14:textId="77777777" w:rsidR="0028336E" w:rsidRDefault="002D39AD" w:rsidP="00CE7880">
      <w:pPr>
        <w:pStyle w:val="af5"/>
        <w:numPr>
          <w:ilvl w:val="0"/>
          <w:numId w:val="39"/>
        </w:numPr>
      </w:pPr>
      <w:r>
        <w:rPr>
          <w:rFonts w:hint="eastAsia"/>
        </w:rPr>
        <w:t>测试前禁止饱腹。</w:t>
      </w:r>
    </w:p>
    <w:p w14:paraId="2A7BFB25" w14:textId="77777777" w:rsidR="0028336E" w:rsidRDefault="002D39AD" w:rsidP="00CE7880">
      <w:pPr>
        <w:pStyle w:val="af5"/>
        <w:numPr>
          <w:ilvl w:val="0"/>
          <w:numId w:val="39"/>
        </w:numPr>
      </w:pPr>
      <w:r>
        <w:rPr>
          <w:rFonts w:hint="eastAsia"/>
        </w:rPr>
        <w:t>外耳道检查：排除耵聍或外耳道异物的影响，根据外耳道大小选择耳塞。</w:t>
      </w:r>
    </w:p>
    <w:p w14:paraId="715E75B5" w14:textId="77777777" w:rsidR="0028336E" w:rsidRDefault="002D39AD" w:rsidP="00CE7880">
      <w:pPr>
        <w:pStyle w:val="af5"/>
        <w:numPr>
          <w:ilvl w:val="0"/>
          <w:numId w:val="39"/>
        </w:numPr>
      </w:pPr>
      <w:r>
        <w:rPr>
          <w:rFonts w:hint="eastAsia"/>
        </w:rPr>
        <w:t>皮肤准备：除脂，降低阻抗。</w:t>
      </w:r>
    </w:p>
    <w:p w14:paraId="4FD69498" w14:textId="77777777" w:rsidR="0028336E" w:rsidRDefault="002D39AD" w:rsidP="00CE7880">
      <w:pPr>
        <w:pStyle w:val="af5"/>
        <w:numPr>
          <w:ilvl w:val="0"/>
          <w:numId w:val="39"/>
        </w:numPr>
      </w:pPr>
      <w:r>
        <w:rPr>
          <w:rFonts w:hint="eastAsia"/>
        </w:rPr>
        <w:t>气导测试：推荐插入式耳机；外耳畸形、耳道闭锁、不耐受插入式耳机者可用压耳式耳机。</w:t>
      </w:r>
    </w:p>
    <w:p w14:paraId="760F5E29" w14:textId="77777777" w:rsidR="002D39AD" w:rsidRDefault="002D39AD" w:rsidP="00CE7880">
      <w:pPr>
        <w:pStyle w:val="af5"/>
        <w:numPr>
          <w:ilvl w:val="0"/>
          <w:numId w:val="39"/>
        </w:numPr>
      </w:pPr>
      <w:r>
        <w:rPr>
          <w:rFonts w:hint="eastAsia"/>
        </w:rPr>
        <w:lastRenderedPageBreak/>
        <w:t>骨导测试：采用标准的骨导耳机，最好放置于测试耳耳廓后乳突偏上的位置。</w:t>
      </w:r>
    </w:p>
    <w:p w14:paraId="469C4E05" w14:textId="77777777" w:rsidR="0028336E" w:rsidRDefault="0028336E" w:rsidP="00883AB8">
      <w:pPr>
        <w:pStyle w:val="affffffffffb"/>
      </w:pPr>
      <w:r>
        <w:rPr>
          <w:rFonts w:hint="eastAsia"/>
        </w:rPr>
        <w:t>电极放置</w:t>
      </w:r>
    </w:p>
    <w:p w14:paraId="7569EADB" w14:textId="17E68631" w:rsidR="0028336E" w:rsidRDefault="0028336E" w:rsidP="00CE7880">
      <w:pPr>
        <w:pStyle w:val="af5"/>
        <w:numPr>
          <w:ilvl w:val="0"/>
          <w:numId w:val="40"/>
        </w:numPr>
      </w:pPr>
      <w:r>
        <w:rPr>
          <w:rFonts w:hint="eastAsia"/>
        </w:rPr>
        <w:t>记录电极（+正极）：距前额正中发际1</w:t>
      </w:r>
      <w:r w:rsidR="00662C3C">
        <w:rPr>
          <w:rFonts w:hint="eastAsia"/>
        </w:rPr>
        <w:t xml:space="preserve"> </w:t>
      </w:r>
      <w:r>
        <w:rPr>
          <w:rFonts w:hint="eastAsia"/>
        </w:rPr>
        <w:t>cm处。</w:t>
      </w:r>
    </w:p>
    <w:p w14:paraId="7B63D9FA" w14:textId="77777777" w:rsidR="0028336E" w:rsidRDefault="0028336E" w:rsidP="00CE7880">
      <w:pPr>
        <w:pStyle w:val="af5"/>
        <w:numPr>
          <w:ilvl w:val="0"/>
          <w:numId w:val="40"/>
        </w:numPr>
      </w:pPr>
      <w:r>
        <w:rPr>
          <w:rFonts w:hint="eastAsia"/>
        </w:rPr>
        <w:t>参考电极（-负极）：乳突或耳垂。</w:t>
      </w:r>
    </w:p>
    <w:p w14:paraId="40AE46EE" w14:textId="77777777" w:rsidR="0028336E" w:rsidRDefault="0028336E" w:rsidP="00CE7880">
      <w:pPr>
        <w:pStyle w:val="af5"/>
        <w:numPr>
          <w:ilvl w:val="0"/>
          <w:numId w:val="40"/>
        </w:numPr>
      </w:pPr>
      <w:r>
        <w:rPr>
          <w:rFonts w:hint="eastAsia"/>
        </w:rPr>
        <w:t>接地电极：鼻根。</w:t>
      </w:r>
    </w:p>
    <w:p w14:paraId="78E3DCB8" w14:textId="03D43C70" w:rsidR="0028336E" w:rsidRDefault="0028336E" w:rsidP="00CE7880">
      <w:pPr>
        <w:pStyle w:val="af5"/>
        <w:numPr>
          <w:ilvl w:val="0"/>
          <w:numId w:val="40"/>
        </w:numPr>
      </w:pPr>
      <w:r>
        <w:rPr>
          <w:rFonts w:hint="eastAsia"/>
        </w:rPr>
        <w:t>电极间阻抗应低于5</w:t>
      </w:r>
      <w:r w:rsidR="00662C3C">
        <w:rPr>
          <w:rFonts w:hint="eastAsia"/>
        </w:rPr>
        <w:t xml:space="preserve"> </w:t>
      </w:r>
      <w:r>
        <w:rPr>
          <w:rFonts w:hint="eastAsia"/>
        </w:rPr>
        <w:t>kΩ。</w:t>
      </w:r>
    </w:p>
    <w:p w14:paraId="58976AE4" w14:textId="77777777" w:rsidR="0028336E" w:rsidRDefault="0028336E" w:rsidP="00883AB8">
      <w:pPr>
        <w:pStyle w:val="affffffffffb"/>
      </w:pPr>
      <w:r>
        <w:rPr>
          <w:rFonts w:hint="eastAsia"/>
        </w:rPr>
        <w:t>刺激声类型</w:t>
      </w:r>
    </w:p>
    <w:p w14:paraId="43EC83F8" w14:textId="77777777" w:rsidR="0028336E" w:rsidRDefault="0028336E" w:rsidP="0028336E">
      <w:pPr>
        <w:pStyle w:val="affffb"/>
        <w:ind w:firstLine="420"/>
        <w:rPr>
          <w:rFonts w:hAnsi="宋体" w:cs="宋体" w:hint="eastAsia"/>
          <w:szCs w:val="21"/>
        </w:rPr>
      </w:pPr>
      <w:r>
        <w:rPr>
          <w:rFonts w:hAnsi="宋体" w:cs="宋体" w:hint="eastAsia"/>
          <w:szCs w:val="21"/>
        </w:rPr>
        <w:t>短声、短纯音；刺激速率一般推荐20次/s左右的刺激速率。极性：为了消除刺激伪迹，建议采用交替极性刺激。</w:t>
      </w:r>
    </w:p>
    <w:p w14:paraId="638FA472" w14:textId="77777777" w:rsidR="0028336E" w:rsidRDefault="0028336E" w:rsidP="00883AB8">
      <w:pPr>
        <w:pStyle w:val="affffffffffb"/>
      </w:pPr>
      <w:r>
        <w:rPr>
          <w:rFonts w:hint="eastAsia"/>
        </w:rPr>
        <w:t>记录参数</w:t>
      </w:r>
    </w:p>
    <w:p w14:paraId="18A4A413" w14:textId="77777777" w:rsidR="0028336E" w:rsidRDefault="0028336E" w:rsidP="00CE7880">
      <w:pPr>
        <w:pStyle w:val="af5"/>
        <w:numPr>
          <w:ilvl w:val="0"/>
          <w:numId w:val="41"/>
        </w:numPr>
      </w:pPr>
      <w:r>
        <w:rPr>
          <w:rFonts w:hint="eastAsia"/>
        </w:rPr>
        <w:t>滤波带宽：高通：30Hz～50Hz，若有噪声干扰，可设置为100Hz，不建议高于100Hz；低通：1000Hz～3000Hz，建议滤波器斜率不大于12dB/倍频程，并开启50Hz陷波。</w:t>
      </w:r>
    </w:p>
    <w:p w14:paraId="7F372DA3" w14:textId="77777777" w:rsidR="0028336E" w:rsidRDefault="0028336E" w:rsidP="00CE7880">
      <w:pPr>
        <w:pStyle w:val="af5"/>
        <w:numPr>
          <w:ilvl w:val="0"/>
          <w:numId w:val="41"/>
        </w:numPr>
      </w:pPr>
      <w:r>
        <w:rPr>
          <w:rFonts w:hint="eastAsia"/>
        </w:rPr>
        <w:t>记录时窗:最少给声刺激起始后15ms。</w:t>
      </w:r>
    </w:p>
    <w:p w14:paraId="02DEC406" w14:textId="77777777" w:rsidR="0028336E" w:rsidRDefault="0028336E" w:rsidP="00CE7880">
      <w:pPr>
        <w:pStyle w:val="af5"/>
        <w:numPr>
          <w:ilvl w:val="0"/>
          <w:numId w:val="41"/>
        </w:numPr>
      </w:pPr>
      <w:r>
        <w:rPr>
          <w:rFonts w:hint="eastAsia"/>
        </w:rPr>
        <w:t>放大器设置与伪迹拒绝:放大倍数100000倍；伪迹拒绝安静5%～10%，非安静适当提高，但＜20%。</w:t>
      </w:r>
    </w:p>
    <w:p w14:paraId="3712CCC2" w14:textId="77777777" w:rsidR="0028336E" w:rsidRDefault="0028336E" w:rsidP="00CE7880">
      <w:pPr>
        <w:pStyle w:val="af5"/>
        <w:numPr>
          <w:ilvl w:val="0"/>
          <w:numId w:val="41"/>
        </w:numPr>
      </w:pPr>
      <w:r>
        <w:rPr>
          <w:rFonts w:hint="eastAsia"/>
        </w:rPr>
        <w:t>叠加次数：至少1000次，可根据测试目的适当调整。</w:t>
      </w:r>
    </w:p>
    <w:p w14:paraId="6745F941" w14:textId="77777777" w:rsidR="0028336E" w:rsidRDefault="0028336E" w:rsidP="00883AB8">
      <w:pPr>
        <w:pStyle w:val="affffffffffb"/>
      </w:pPr>
      <w:r>
        <w:rPr>
          <w:rFonts w:hint="eastAsia"/>
        </w:rPr>
        <w:t>测试过程</w:t>
      </w:r>
    </w:p>
    <w:p w14:paraId="02782E19" w14:textId="77777777" w:rsidR="0028336E" w:rsidRDefault="0028336E" w:rsidP="0028336E">
      <w:pPr>
        <w:pStyle w:val="affffb"/>
        <w:ind w:firstLine="420"/>
      </w:pPr>
      <w:r w:rsidRPr="0028336E">
        <w:rPr>
          <w:rFonts w:hint="eastAsia"/>
        </w:rPr>
        <w:t>反应阈值测试：较好耳开始；初始强度一般80dBnHL；10dB～20dB步距降低；接近阈值时，5dB步距降低，或以10dB步距降低至引不出反应波形，再以5dB步距升高强度，直到再次引出反应波形，引出可重复波V的最小刺激声强度即为反应阈值。</w:t>
      </w:r>
    </w:p>
    <w:p w14:paraId="578D35BE" w14:textId="77777777" w:rsidR="0028336E" w:rsidRDefault="0028336E" w:rsidP="00883AB8">
      <w:pPr>
        <w:pStyle w:val="affffffffffb"/>
      </w:pPr>
      <w:r>
        <w:rPr>
          <w:rFonts w:hint="eastAsia"/>
        </w:rPr>
        <w:t>观察指标</w:t>
      </w:r>
    </w:p>
    <w:p w14:paraId="5F53B0DC" w14:textId="77777777" w:rsidR="0028336E" w:rsidRDefault="0028336E" w:rsidP="00CE7880">
      <w:pPr>
        <w:pStyle w:val="af5"/>
        <w:numPr>
          <w:ilvl w:val="0"/>
          <w:numId w:val="42"/>
        </w:numPr>
      </w:pPr>
      <w:r>
        <w:rPr>
          <w:rFonts w:hint="eastAsia"/>
        </w:rPr>
        <w:t>各波分化情况：主要观察反应波Ⅰ、Ⅲ、Ⅴ波的形态，判断其分化是否良好，各波潜伏期、波间期、幅值。</w:t>
      </w:r>
    </w:p>
    <w:p w14:paraId="28B4DBEA" w14:textId="77777777" w:rsidR="0028336E" w:rsidRDefault="0028336E" w:rsidP="00CE7880">
      <w:pPr>
        <w:pStyle w:val="af5"/>
        <w:numPr>
          <w:ilvl w:val="0"/>
          <w:numId w:val="42"/>
        </w:numPr>
      </w:pPr>
      <w:r>
        <w:rPr>
          <w:rFonts w:hint="eastAsia"/>
        </w:rPr>
        <w:t>反应阈值：V波阈值（客观听阈测试）。</w:t>
      </w:r>
    </w:p>
    <w:p w14:paraId="3D655A61" w14:textId="77777777" w:rsidR="0028336E" w:rsidRPr="0028336E" w:rsidRDefault="0028336E" w:rsidP="0028336E">
      <w:pPr>
        <w:pStyle w:val="aff5"/>
        <w:spacing w:before="156" w:after="156"/>
      </w:pPr>
      <w:r w:rsidRPr="0028336E">
        <w:t>40HzAERP</w:t>
      </w:r>
    </w:p>
    <w:p w14:paraId="744901D1" w14:textId="77777777" w:rsidR="0028336E" w:rsidRDefault="0028336E" w:rsidP="00883AB8">
      <w:pPr>
        <w:pStyle w:val="affffffffffb"/>
      </w:pPr>
      <w:r>
        <w:rPr>
          <w:rFonts w:hint="eastAsia"/>
        </w:rPr>
        <w:t>设备准备</w:t>
      </w:r>
    </w:p>
    <w:p w14:paraId="2FD7B32D" w14:textId="77777777" w:rsidR="0028336E" w:rsidRDefault="0028336E" w:rsidP="0028336E">
      <w:pPr>
        <w:pStyle w:val="affffb"/>
        <w:ind w:firstLine="420"/>
      </w:pPr>
      <w:r w:rsidRPr="0028336E">
        <w:rPr>
          <w:rFonts w:hint="eastAsia"/>
        </w:rPr>
        <w:t>同B.1.2.1。</w:t>
      </w:r>
    </w:p>
    <w:p w14:paraId="01018FC1" w14:textId="77777777" w:rsidR="0028336E" w:rsidRDefault="0028336E" w:rsidP="00883AB8">
      <w:pPr>
        <w:pStyle w:val="affffffffffb"/>
      </w:pPr>
      <w:r>
        <w:rPr>
          <w:rFonts w:hint="eastAsia"/>
        </w:rPr>
        <w:t>受试者准备</w:t>
      </w:r>
    </w:p>
    <w:p w14:paraId="33F4A0C0" w14:textId="77777777" w:rsidR="0028336E" w:rsidRDefault="0028336E" w:rsidP="0028336E">
      <w:pPr>
        <w:pStyle w:val="affffb"/>
        <w:ind w:firstLine="420"/>
      </w:pPr>
      <w:r w:rsidRPr="0028336E">
        <w:rPr>
          <w:rFonts w:hint="eastAsia"/>
        </w:rPr>
        <w:t>同B.1.2.2。</w:t>
      </w:r>
    </w:p>
    <w:p w14:paraId="4AC7C416" w14:textId="77777777" w:rsidR="0028336E" w:rsidRPr="0028336E" w:rsidRDefault="0028336E" w:rsidP="00883AB8">
      <w:pPr>
        <w:pStyle w:val="affffffffffb"/>
      </w:pPr>
      <w:r w:rsidRPr="0028336E">
        <w:rPr>
          <w:rFonts w:hint="eastAsia"/>
        </w:rPr>
        <w:t>参数设置和测试过程</w:t>
      </w:r>
    </w:p>
    <w:p w14:paraId="6CBA5944" w14:textId="77777777" w:rsidR="0028336E" w:rsidRDefault="0028336E" w:rsidP="00CE7880">
      <w:pPr>
        <w:pStyle w:val="af5"/>
        <w:numPr>
          <w:ilvl w:val="0"/>
          <w:numId w:val="43"/>
        </w:numPr>
      </w:pPr>
      <w:r>
        <w:rPr>
          <w:rFonts w:hint="eastAsia"/>
        </w:rPr>
        <w:t>受试者状态清醒。</w:t>
      </w:r>
    </w:p>
    <w:p w14:paraId="43FF82FC" w14:textId="77777777" w:rsidR="0028336E" w:rsidRDefault="0028336E" w:rsidP="00CE7880">
      <w:pPr>
        <w:pStyle w:val="af5"/>
        <w:numPr>
          <w:ilvl w:val="0"/>
          <w:numId w:val="43"/>
        </w:numPr>
      </w:pPr>
      <w:r>
        <w:rPr>
          <w:rFonts w:hint="eastAsia"/>
        </w:rPr>
        <w:t>刺激声为短纯音，极性为交替波，刺激时间为100μs，刺激间隔25ms,带通滤波10Hz～100Hz，扫描时间为100ms，叠加500次。</w:t>
      </w:r>
    </w:p>
    <w:p w14:paraId="3C50CBFF" w14:textId="77777777" w:rsidR="0028336E" w:rsidRDefault="0028336E" w:rsidP="00CE7880">
      <w:pPr>
        <w:pStyle w:val="af5"/>
        <w:numPr>
          <w:ilvl w:val="0"/>
          <w:numId w:val="43"/>
        </w:numPr>
      </w:pPr>
      <w:r>
        <w:rPr>
          <w:rFonts w:hint="eastAsia"/>
        </w:rPr>
        <w:t>从80dBnHL开始，引出4个连续正弦波，以10dB递减，直至波形不能引出4个连续正弦波，阈值为引出重复性好的4个可辨认正弦波形的最小给声强度。</w:t>
      </w:r>
    </w:p>
    <w:p w14:paraId="02AED64C" w14:textId="77777777" w:rsidR="0028336E" w:rsidRDefault="0028336E" w:rsidP="00CE7880">
      <w:pPr>
        <w:pStyle w:val="af5"/>
        <w:numPr>
          <w:ilvl w:val="0"/>
          <w:numId w:val="43"/>
        </w:numPr>
      </w:pPr>
      <w:r>
        <w:rPr>
          <w:rFonts w:hint="eastAsia"/>
        </w:rPr>
        <w:t>分别记录频率为0.5kHz、1kHz、2kHz的40HzAERP反应阈值。</w:t>
      </w:r>
    </w:p>
    <w:p w14:paraId="085FE13A" w14:textId="77777777" w:rsidR="0023211B" w:rsidRDefault="0023211B" w:rsidP="0023211B">
      <w:pPr>
        <w:pStyle w:val="aff5"/>
        <w:spacing w:before="156" w:after="156"/>
      </w:pPr>
      <w:bookmarkStart w:id="87" w:name="_Tocc863279f-6e0a-48db-97c0-81de5427b561"/>
      <w:r>
        <w:rPr>
          <w:rFonts w:cs="黑体" w:hint="eastAsia"/>
          <w:szCs w:val="21"/>
        </w:rPr>
        <w:t>声导抗测试</w:t>
      </w:r>
      <w:bookmarkEnd w:id="87"/>
    </w:p>
    <w:p w14:paraId="615029B7" w14:textId="77777777" w:rsidR="0023211B" w:rsidRDefault="0023211B" w:rsidP="00883AB8">
      <w:pPr>
        <w:pStyle w:val="affffffffffb"/>
      </w:pPr>
      <w:bookmarkStart w:id="88" w:name="_Toca4788b42-9caa-4836-ae57-ad8f23584de1"/>
      <w:r>
        <w:rPr>
          <w:rFonts w:hint="eastAsia"/>
        </w:rPr>
        <w:t>设备、受试者准备</w:t>
      </w:r>
      <w:bookmarkEnd w:id="88"/>
    </w:p>
    <w:p w14:paraId="5B5D326D" w14:textId="77777777" w:rsidR="0023211B" w:rsidRDefault="0023211B" w:rsidP="0023211B">
      <w:pPr>
        <w:pStyle w:val="afffffffffffb"/>
        <w:wordWrap w:val="0"/>
        <w:jc w:val="both"/>
      </w:pPr>
      <w:r>
        <w:rPr>
          <w:rFonts w:hAnsi="宋体" w:cs="宋体" w:hint="eastAsia"/>
          <w:szCs w:val="21"/>
        </w:rPr>
        <w:lastRenderedPageBreak/>
        <w:t>声导抗仪技术指标符合GB/T 7341.5要求，并按要求校准。探测信号频率226Hz，至少可以进行鼓室导抗、镫骨肌声反射阈/筛查测试。受试者放松，保持平静坐位。进行常规耳科检查，清除外耳道耵聍。选择左/右耳，放置合适耳塞，封闭外耳道，防止漏气；检查时受试者停止吞咽动作及讲话。</w:t>
      </w:r>
    </w:p>
    <w:p w14:paraId="2164722A" w14:textId="77777777" w:rsidR="0023211B" w:rsidRDefault="0023211B" w:rsidP="00883AB8">
      <w:pPr>
        <w:pStyle w:val="affffffffffb"/>
      </w:pPr>
      <w:bookmarkStart w:id="89" w:name="_Toca49c22b4-e7be-4a64-bf45-a0171604c822"/>
      <w:r>
        <w:rPr>
          <w:rFonts w:hint="eastAsia"/>
        </w:rPr>
        <w:t>测试过程</w:t>
      </w:r>
      <w:bookmarkEnd w:id="89"/>
    </w:p>
    <w:p w14:paraId="257C84AF" w14:textId="77777777" w:rsidR="0023211B" w:rsidRDefault="0023211B" w:rsidP="0023211B">
      <w:pPr>
        <w:pStyle w:val="afffffffffffb"/>
        <w:wordWrap w:val="0"/>
        <w:jc w:val="both"/>
      </w:pPr>
      <w:r>
        <w:rPr>
          <w:rFonts w:hAnsi="宋体" w:cs="宋体" w:hint="eastAsia"/>
          <w:szCs w:val="21"/>
        </w:rPr>
        <w:t>成人选择226Hz探测音，开始鼓室图测试，以及镫骨肌反射筛查（或阈值）测试。更换检测耳，检查后保存打印结果。</w:t>
      </w:r>
    </w:p>
    <w:p w14:paraId="34FAF5BB" w14:textId="77777777" w:rsidR="0023211B" w:rsidRDefault="0023211B" w:rsidP="0023211B">
      <w:pPr>
        <w:pStyle w:val="aff5"/>
        <w:spacing w:before="156" w:after="156"/>
      </w:pPr>
      <w:bookmarkStart w:id="90" w:name="_Tocd757a1ae-5492-407f-ade2-3d521e899095"/>
      <w:r>
        <w:rPr>
          <w:rFonts w:cs="黑体" w:hint="eastAsia"/>
          <w:szCs w:val="21"/>
        </w:rPr>
        <w:t>OAEs检查</w:t>
      </w:r>
      <w:bookmarkEnd w:id="90"/>
    </w:p>
    <w:p w14:paraId="1AB1DDB4" w14:textId="77777777" w:rsidR="0023211B" w:rsidRDefault="0023211B" w:rsidP="00883AB8">
      <w:pPr>
        <w:pStyle w:val="affffffffffb"/>
      </w:pPr>
      <w:bookmarkStart w:id="91" w:name="_Tocaced8082-5734-427c-b24a-dce9ea6a2944"/>
      <w:r>
        <w:rPr>
          <w:rFonts w:hint="eastAsia"/>
        </w:rPr>
        <w:t>设备、受试者准备</w:t>
      </w:r>
      <w:bookmarkEnd w:id="91"/>
    </w:p>
    <w:p w14:paraId="349302E8" w14:textId="77777777" w:rsidR="0023211B" w:rsidRDefault="0023211B" w:rsidP="0023211B">
      <w:pPr>
        <w:pStyle w:val="afffffffffffb"/>
        <w:wordWrap w:val="0"/>
        <w:jc w:val="both"/>
      </w:pPr>
      <w:r>
        <w:rPr>
          <w:rFonts w:hAnsi="宋体" w:cs="宋体" w:hint="eastAsia"/>
          <w:szCs w:val="21"/>
        </w:rPr>
        <w:t>噪声低于30dB（A）隔声室。选择合适的耳塞，将探头密闭于外耳道，正对鼓膜。耳声发射仪频率范围满足0.5kHz～8kHz。受试者状态良好，保持安静，舒适体位，尽量避免吞咽、咳嗽和粗重喘气，清洁病人双侧外耳道。</w:t>
      </w:r>
    </w:p>
    <w:p w14:paraId="06E340D2" w14:textId="77777777" w:rsidR="0023211B" w:rsidRDefault="0023211B" w:rsidP="00883AB8">
      <w:pPr>
        <w:pStyle w:val="affffffffffb"/>
      </w:pPr>
      <w:bookmarkStart w:id="92" w:name="_Toc26b02d05-77a8-43bf-a65d-4b3d4f0dfa5b"/>
      <w:r>
        <w:rPr>
          <w:rFonts w:hint="eastAsia"/>
        </w:rPr>
        <w:t>测试过程</w:t>
      </w:r>
      <w:bookmarkEnd w:id="92"/>
    </w:p>
    <w:p w14:paraId="573A7727" w14:textId="77777777" w:rsidR="0023211B" w:rsidRDefault="0023211B" w:rsidP="004B7520">
      <w:pPr>
        <w:pStyle w:val="affffffffffc"/>
      </w:pPr>
      <w:bookmarkStart w:id="93" w:name="_Toc2a1f109d-4c29-42b3-8a76-a6557b8c7334"/>
      <w:r>
        <w:rPr>
          <w:rFonts w:hint="eastAsia"/>
        </w:rPr>
        <w:t>TEOAEs测试</w:t>
      </w:r>
      <w:bookmarkEnd w:id="93"/>
    </w:p>
    <w:p w14:paraId="78F9FC37" w14:textId="77777777" w:rsidR="0023211B" w:rsidRDefault="0023211B" w:rsidP="0023211B">
      <w:pPr>
        <w:pStyle w:val="afffffffffffb"/>
        <w:wordWrap w:val="0"/>
        <w:jc w:val="both"/>
      </w:pPr>
      <w:r>
        <w:rPr>
          <w:rFonts w:hAnsi="宋体" w:cs="宋体" w:hint="eastAsia"/>
          <w:szCs w:val="21"/>
        </w:rPr>
        <w:t>进行探头校准后观察反应幅度、重复率、信噪比。</w:t>
      </w:r>
    </w:p>
    <w:p w14:paraId="294DBD26" w14:textId="77777777" w:rsidR="0023211B" w:rsidRDefault="0023211B" w:rsidP="00883AB8">
      <w:pPr>
        <w:pStyle w:val="affffffffffc"/>
      </w:pPr>
      <w:bookmarkStart w:id="94" w:name="_Toc8153bdfa-7e4a-4ccc-b697-01009a448589"/>
      <w:r>
        <w:rPr>
          <w:rFonts w:hint="eastAsia"/>
        </w:rPr>
        <w:t>DPOAEs测试</w:t>
      </w:r>
      <w:bookmarkEnd w:id="94"/>
    </w:p>
    <w:p w14:paraId="265E1553" w14:textId="77777777" w:rsidR="0023211B" w:rsidRDefault="0023211B" w:rsidP="0023211B">
      <w:pPr>
        <w:pStyle w:val="afffffffffffb"/>
        <w:wordWrap w:val="0"/>
        <w:jc w:val="both"/>
      </w:pPr>
      <w:r>
        <w:rPr>
          <w:rFonts w:hAnsi="宋体" w:cs="宋体" w:hint="eastAsia"/>
          <w:szCs w:val="21"/>
        </w:rPr>
        <w:t>初始纯音f1 和f2的频率比例关系以及声强度关系影响测试结果。f2/f1=1.1～5时，对记录到较高振幅的DPOAEs最有效，在L1(f1 的声强度)比L2(f2 的声强度)高出10</w:t>
      </w:r>
      <w:r w:rsidR="00FE71BE">
        <w:rPr>
          <w:rFonts w:hAnsi="宋体" w:cs="宋体" w:hint="eastAsia"/>
          <w:szCs w:val="21"/>
        </w:rPr>
        <w:t>dB</w:t>
      </w:r>
      <w:r>
        <w:rPr>
          <w:rFonts w:hAnsi="宋体" w:cs="宋体" w:hint="eastAsia"/>
          <w:szCs w:val="21"/>
        </w:rPr>
        <w:t>～15dB的条件下，可以记录到最大幅值的DPOAEs反应。探头校准通过后开始测试并记录0.5kHz、1kHz、1.5kHz、2kHz、3kHz、4kHz、6kHz、8kHz等频率信噪比及幅值。</w:t>
      </w:r>
    </w:p>
    <w:p w14:paraId="0264E5AD" w14:textId="77777777" w:rsidR="0023211B" w:rsidRDefault="0023211B" w:rsidP="00905AB1">
      <w:pPr>
        <w:pStyle w:val="aff4"/>
        <w:spacing w:before="156" w:after="156"/>
      </w:pPr>
      <w:bookmarkStart w:id="95" w:name="_Toc0e66c303-b07a-4bfc-b484-f5c778e59303"/>
      <w:bookmarkStart w:id="96" w:name="_Toc170981011"/>
      <w:r>
        <w:rPr>
          <w:rFonts w:hint="eastAsia"/>
        </w:rPr>
        <w:t>检查结果判定</w:t>
      </w:r>
      <w:bookmarkEnd w:id="95"/>
      <w:bookmarkEnd w:id="96"/>
    </w:p>
    <w:p w14:paraId="73CBCD20" w14:textId="77777777" w:rsidR="0023211B" w:rsidRDefault="0023211B" w:rsidP="00905AB1">
      <w:pPr>
        <w:pStyle w:val="aff5"/>
        <w:spacing w:before="156" w:after="156"/>
      </w:pPr>
      <w:bookmarkStart w:id="97" w:name="_Toc0e3be30a-9de2-4f7d-a849-1649e82462da"/>
      <w:r>
        <w:rPr>
          <w:rFonts w:hint="eastAsia"/>
        </w:rPr>
        <w:t>听力图判断</w:t>
      </w:r>
      <w:bookmarkEnd w:id="97"/>
    </w:p>
    <w:p w14:paraId="6C893611" w14:textId="77777777" w:rsidR="0023211B" w:rsidRDefault="0023211B" w:rsidP="0023211B">
      <w:pPr>
        <w:pStyle w:val="afffffffffffb"/>
        <w:wordWrap w:val="0"/>
        <w:jc w:val="both"/>
      </w:pPr>
      <w:r>
        <w:rPr>
          <w:rFonts w:hAnsi="宋体" w:cs="宋体" w:hint="eastAsia"/>
          <w:szCs w:val="21"/>
        </w:rPr>
        <w:t>听阈为在规定的条件下，受试者在重复试验中做出正确觉察反应能达到50%的最低声压级或振动力级。根据纯音气导听阈、骨导听阈以及气骨导差判断。正常听阈：各频率气导和骨导听阈值均≤25dB HL，气骨导差≤10dB。</w:t>
      </w:r>
    </w:p>
    <w:p w14:paraId="66EC1B3E" w14:textId="77777777" w:rsidR="0023211B" w:rsidRDefault="0023211B" w:rsidP="00883AB8">
      <w:pPr>
        <w:pStyle w:val="affffffffffb"/>
      </w:pPr>
      <w:bookmarkStart w:id="98" w:name="_Tocc76a814d-81d0-4c6e-ac60-fd20792d382a"/>
      <w:r>
        <w:rPr>
          <w:rFonts w:hint="eastAsia"/>
        </w:rPr>
        <w:t>传导性听力损失</w:t>
      </w:r>
      <w:bookmarkEnd w:id="98"/>
    </w:p>
    <w:p w14:paraId="0ADDF71D" w14:textId="77777777" w:rsidR="0023211B" w:rsidRDefault="0023211B" w:rsidP="0023211B">
      <w:pPr>
        <w:pStyle w:val="afffffffffffb"/>
        <w:wordWrap w:val="0"/>
        <w:jc w:val="both"/>
      </w:pPr>
      <w:r>
        <w:rPr>
          <w:rFonts w:hAnsi="宋体" w:cs="宋体" w:hint="eastAsia"/>
          <w:szCs w:val="21"/>
        </w:rPr>
        <w:t>各频率骨导听阈正常或接近正常，气导听阈提高；气、骨导间距（气骨导差gap)大于10dB；气、骨导听阈提高以低频为主，呈上升型曲线；气、骨导差以低频区明显。严重传导性耳聋气导曲线平坦，各频率气、骨导差基本相同（见GBZ/T 238）。</w:t>
      </w:r>
    </w:p>
    <w:p w14:paraId="005DC1FF" w14:textId="77777777" w:rsidR="0023211B" w:rsidRDefault="0023211B" w:rsidP="00883AB8">
      <w:pPr>
        <w:pStyle w:val="affffffffffb"/>
      </w:pPr>
      <w:bookmarkStart w:id="99" w:name="_Toca1423807-f030-43b8-a678-e2a1aa2b1349"/>
      <w:r>
        <w:rPr>
          <w:rFonts w:hint="eastAsia"/>
        </w:rPr>
        <w:t>感音神经性听力损失</w:t>
      </w:r>
      <w:bookmarkEnd w:id="99"/>
    </w:p>
    <w:p w14:paraId="27E7F86E" w14:textId="77777777" w:rsidR="0023211B" w:rsidRDefault="0023211B" w:rsidP="0023211B">
      <w:pPr>
        <w:pStyle w:val="afffffffffffb"/>
        <w:wordWrap w:val="0"/>
        <w:jc w:val="both"/>
      </w:pPr>
      <w:r>
        <w:rPr>
          <w:rFonts w:hAnsi="宋体" w:cs="宋体" w:hint="eastAsia"/>
          <w:szCs w:val="21"/>
        </w:rPr>
        <w:t>气、骨导听力曲线呈一致性下降，通常高频听力损失较重，故听力曲线呈渐降型或陡降型。严重感音神经性聋低频也提高，其曲线呈平坦型（见GBZ/T 238）。</w:t>
      </w:r>
    </w:p>
    <w:p w14:paraId="09324E8F" w14:textId="77777777" w:rsidR="0023211B" w:rsidRDefault="0023211B" w:rsidP="00883AB8">
      <w:pPr>
        <w:pStyle w:val="affffffffffb"/>
      </w:pPr>
      <w:bookmarkStart w:id="100" w:name="_Toc492a6d2c-5ecc-4e11-bc9a-6eeb351766c6"/>
      <w:r>
        <w:rPr>
          <w:rFonts w:hint="eastAsia"/>
        </w:rPr>
        <w:t>混合性听力损失</w:t>
      </w:r>
      <w:bookmarkEnd w:id="100"/>
    </w:p>
    <w:p w14:paraId="69FC8775" w14:textId="77777777" w:rsidR="0023211B" w:rsidRDefault="0023211B" w:rsidP="0023211B">
      <w:pPr>
        <w:pStyle w:val="afffffffffffb"/>
        <w:wordWrap w:val="0"/>
        <w:jc w:val="both"/>
      </w:pPr>
      <w:r>
        <w:rPr>
          <w:rFonts w:hAnsi="宋体" w:cs="宋体" w:hint="eastAsia"/>
          <w:szCs w:val="21"/>
        </w:rPr>
        <w:t>兼有传导性聋与感音神经性聋的听力曲线特点，特征是气导和骨导听阈都提高，但有气、骨导差存在（见GBZ/T 238）。</w:t>
      </w:r>
    </w:p>
    <w:p w14:paraId="17E58699" w14:textId="77777777" w:rsidR="00905AB1" w:rsidRDefault="00905AB1" w:rsidP="00146102">
      <w:pPr>
        <w:pStyle w:val="aff5"/>
        <w:spacing w:before="156" w:after="156"/>
      </w:pPr>
      <w:bookmarkStart w:id="101" w:name="_Toc7bf79124-2d68-4dad-937e-9c32e9b5ab05"/>
      <w:r>
        <w:rPr>
          <w:rFonts w:hint="eastAsia"/>
        </w:rPr>
        <w:t>ABR阈值</w:t>
      </w:r>
      <w:bookmarkEnd w:id="101"/>
    </w:p>
    <w:p w14:paraId="5B694F0E" w14:textId="77777777" w:rsidR="00905AB1" w:rsidRDefault="00905AB1" w:rsidP="00905AB1">
      <w:pPr>
        <w:pStyle w:val="afffffffffffb"/>
        <w:wordWrap w:val="0"/>
        <w:jc w:val="both"/>
      </w:pPr>
      <w:r>
        <w:rPr>
          <w:rFonts w:hAnsi="宋体" w:cs="宋体" w:hint="eastAsia"/>
          <w:szCs w:val="21"/>
        </w:rPr>
        <w:t>短声ABR采用（click）短声为刺激声。V波反应阈值确认：阈值强度有明确反应（可重复）；阈值强度以上10dB或5dB有明确反应；强度以下10dB或5dB无可重复反应。ABR反应阈值（</w:t>
      </w:r>
      <w:proofErr w:type="spellStart"/>
      <w:r>
        <w:rPr>
          <w:rFonts w:hAnsi="宋体" w:cs="宋体" w:hint="eastAsia"/>
          <w:szCs w:val="21"/>
        </w:rPr>
        <w:t>dBnHL</w:t>
      </w:r>
      <w:proofErr w:type="spellEnd"/>
      <w:r>
        <w:rPr>
          <w:rFonts w:hAnsi="宋体" w:cs="宋体" w:hint="eastAsia"/>
          <w:szCs w:val="21"/>
        </w:rPr>
        <w:t>）-矫正值=预估听力阈值（</w:t>
      </w:r>
      <w:proofErr w:type="spellStart"/>
      <w:r>
        <w:rPr>
          <w:rFonts w:hAnsi="宋体" w:cs="宋体" w:hint="eastAsia"/>
          <w:szCs w:val="21"/>
        </w:rPr>
        <w:t>dBeHL</w:t>
      </w:r>
      <w:proofErr w:type="spellEnd"/>
      <w:r>
        <w:rPr>
          <w:rFonts w:hAnsi="宋体" w:cs="宋体" w:hint="eastAsia"/>
          <w:szCs w:val="21"/>
        </w:rPr>
        <w:t>）。矫正值因设备及ABR测试参数的不同而不同（建议设立本实验室的参考校正值）。</w:t>
      </w:r>
    </w:p>
    <w:p w14:paraId="720AC41E" w14:textId="77777777" w:rsidR="00905AB1" w:rsidRDefault="00905AB1" w:rsidP="00146102">
      <w:pPr>
        <w:pStyle w:val="aff5"/>
        <w:spacing w:before="156" w:after="156"/>
      </w:pPr>
      <w:bookmarkStart w:id="102" w:name="_Tocd246bf3b-3729-4b8c-99c6-e870b0ba5032"/>
      <w:r>
        <w:rPr>
          <w:rFonts w:hint="eastAsia"/>
        </w:rPr>
        <w:lastRenderedPageBreak/>
        <w:t>40HzAERP</w:t>
      </w:r>
      <w:bookmarkEnd w:id="102"/>
    </w:p>
    <w:p w14:paraId="2212B2A7" w14:textId="77777777" w:rsidR="00905AB1" w:rsidRDefault="00905AB1" w:rsidP="00905AB1">
      <w:pPr>
        <w:pStyle w:val="afffffffffffb"/>
        <w:wordWrap w:val="0"/>
        <w:jc w:val="both"/>
      </w:pPr>
      <w:r>
        <w:rPr>
          <w:rFonts w:hAnsi="宋体" w:cs="宋体" w:hint="eastAsia"/>
          <w:szCs w:val="21"/>
        </w:rPr>
        <w:t>刚能引出重复性好反应波形的刺激声强，为该频率的反应阈。阈值强度以上10dB或5dB有明确反应；强度以下10dB或5dB无可重复反应。</w:t>
      </w:r>
    </w:p>
    <w:p w14:paraId="425C7EF8" w14:textId="77777777" w:rsidR="00905AB1" w:rsidRDefault="00905AB1" w:rsidP="00146102">
      <w:pPr>
        <w:pStyle w:val="aff5"/>
        <w:spacing w:before="156" w:after="156"/>
      </w:pPr>
      <w:bookmarkStart w:id="103" w:name="_Tocd693646a-fcf3-4dec-815f-6a62b9b0e5b6"/>
      <w:r>
        <w:rPr>
          <w:rFonts w:hint="eastAsia"/>
        </w:rPr>
        <w:t>声导抗结果判断</w:t>
      </w:r>
      <w:bookmarkEnd w:id="103"/>
    </w:p>
    <w:p w14:paraId="717FC2D0" w14:textId="77777777" w:rsidR="00905AB1" w:rsidRDefault="00905AB1" w:rsidP="00883AB8">
      <w:pPr>
        <w:pStyle w:val="affffffffffb"/>
      </w:pPr>
      <w:bookmarkStart w:id="104" w:name="_Toccd71c6a8-08e8-4e2f-affb-196074d8b419"/>
      <w:r>
        <w:rPr>
          <w:rFonts w:hint="eastAsia"/>
        </w:rPr>
        <w:t>鼓室导纳图参数指标</w:t>
      </w:r>
      <w:bookmarkEnd w:id="104"/>
    </w:p>
    <w:p w14:paraId="4D6193C8" w14:textId="77777777" w:rsidR="00905AB1" w:rsidRDefault="00905AB1" w:rsidP="00905AB1">
      <w:pPr>
        <w:pStyle w:val="afffffffffffb"/>
        <w:wordWrap w:val="0"/>
        <w:jc w:val="both"/>
      </w:pPr>
      <w:r>
        <w:rPr>
          <w:rFonts w:hAnsi="宋体" w:cs="宋体" w:hint="eastAsia"/>
          <w:szCs w:val="21"/>
        </w:rPr>
        <w:t>图形形态、外耳道容积、中耳压力（峰压）、补偿静态声导纳值（声顺值）等。</w:t>
      </w:r>
    </w:p>
    <w:p w14:paraId="336F40FD" w14:textId="77777777" w:rsidR="00905AB1" w:rsidRDefault="00905AB1" w:rsidP="00883AB8">
      <w:pPr>
        <w:pStyle w:val="affffffffffc"/>
      </w:pPr>
      <w:bookmarkStart w:id="105" w:name="_Toc533be87f-488f-49a1-9c9d-e59478aede22"/>
      <w:r>
        <w:rPr>
          <w:rFonts w:hint="eastAsia"/>
        </w:rPr>
        <w:t>鼓室导纳图Liden-Jerger分型</w:t>
      </w:r>
      <w:bookmarkEnd w:id="105"/>
    </w:p>
    <w:p w14:paraId="4E1D01E0" w14:textId="77777777" w:rsidR="00905AB1" w:rsidRDefault="00905AB1" w:rsidP="00905AB1">
      <w:pPr>
        <w:pStyle w:val="afffffffffffb"/>
        <w:wordWrap w:val="0"/>
        <w:jc w:val="both"/>
      </w:pPr>
      <w:r>
        <w:rPr>
          <w:rFonts w:hAnsi="宋体" w:cs="宋体" w:hint="eastAsia"/>
          <w:szCs w:val="21"/>
        </w:rPr>
        <w:t>A型:正常型，Ad型:高峰型，As型:低峰型，B型:平坦型，C型:负压型（鼓室导纳图见图B.1）。</w:t>
      </w:r>
    </w:p>
    <w:p w14:paraId="49DDD1A8" w14:textId="756B22F1" w:rsidR="00905AB1" w:rsidRDefault="00905AB1" w:rsidP="00883AB8">
      <w:pPr>
        <w:pStyle w:val="affffffffffc"/>
      </w:pPr>
      <w:bookmarkStart w:id="106" w:name="_Toc55e87dbf-8e05-4538-80d9-ec9c7e4d595d"/>
      <w:r>
        <w:rPr>
          <w:rFonts w:hint="eastAsia"/>
        </w:rPr>
        <w:t>等效外耳道容积（ECU）</w:t>
      </w:r>
      <w:bookmarkEnd w:id="106"/>
    </w:p>
    <w:p w14:paraId="5DC0E75B" w14:textId="29B37FCD" w:rsidR="00905AB1" w:rsidRDefault="00AB52DE" w:rsidP="00AB52DE">
      <w:pPr>
        <w:pStyle w:val="affffb"/>
        <w:ind w:firstLine="420"/>
      </w:pPr>
      <w:r>
        <w:rPr>
          <w:rFonts w:hAnsi="宋体" w:cs="宋体" w:hint="eastAsia"/>
          <w:szCs w:val="21"/>
        </w:rPr>
        <w:t>成年人正常范围：6</w:t>
      </w:r>
      <w:r w:rsidR="00662C3C">
        <w:rPr>
          <w:rFonts w:hAnsi="宋体" w:cs="宋体" w:hint="eastAsia"/>
          <w:szCs w:val="21"/>
        </w:rPr>
        <w:t xml:space="preserve"> </w:t>
      </w:r>
      <w:r>
        <w:rPr>
          <w:rFonts w:hAnsi="宋体" w:cs="宋体" w:hint="eastAsia"/>
          <w:szCs w:val="21"/>
        </w:rPr>
        <w:t>mL～2.0</w:t>
      </w:r>
      <w:r w:rsidR="00662C3C">
        <w:rPr>
          <w:rFonts w:hAnsi="宋体" w:cs="宋体" w:hint="eastAsia"/>
          <w:szCs w:val="21"/>
        </w:rPr>
        <w:t xml:space="preserve"> </w:t>
      </w:r>
      <w:r>
        <w:rPr>
          <w:rFonts w:hAnsi="宋体" w:cs="宋体" w:hint="eastAsia"/>
          <w:szCs w:val="21"/>
        </w:rPr>
        <w:t>mL。</w:t>
      </w:r>
    </w:p>
    <w:p w14:paraId="4C787948" w14:textId="136BC9C9" w:rsidR="00905AB1" w:rsidRDefault="00905AB1" w:rsidP="00883AB8">
      <w:pPr>
        <w:pStyle w:val="affffffffffc"/>
      </w:pPr>
      <w:bookmarkStart w:id="107" w:name="_Toc1a50e71b-8f31-45b9-b71f-14a4ae3c2d22"/>
      <w:r>
        <w:rPr>
          <w:rFonts w:hint="eastAsia"/>
        </w:rPr>
        <w:t>峰压（TPP）</w:t>
      </w:r>
      <w:bookmarkEnd w:id="107"/>
    </w:p>
    <w:p w14:paraId="44D19639" w14:textId="1F0522EC" w:rsidR="00905AB1" w:rsidRDefault="00AB52DE" w:rsidP="00AB52DE">
      <w:pPr>
        <w:pStyle w:val="affffb"/>
        <w:ind w:firstLine="420"/>
      </w:pPr>
      <w:r>
        <w:rPr>
          <w:rFonts w:hAnsi="宋体" w:cs="宋体" w:hint="eastAsia"/>
          <w:szCs w:val="21"/>
        </w:rPr>
        <w:t>一般在±50daPa之间。</w:t>
      </w:r>
    </w:p>
    <w:p w14:paraId="377CE518" w14:textId="5DD32ABB" w:rsidR="00905AB1" w:rsidRDefault="00905AB1" w:rsidP="00883AB8">
      <w:pPr>
        <w:pStyle w:val="affffffffffc"/>
      </w:pPr>
      <w:bookmarkStart w:id="108" w:name="_Toc597e06ee-ddc2-4748-9b81-f1a56b34e2c9"/>
      <w:r>
        <w:rPr>
          <w:rFonts w:hint="eastAsia"/>
        </w:rPr>
        <w:t>声顺值（SA）</w:t>
      </w:r>
      <w:bookmarkEnd w:id="108"/>
    </w:p>
    <w:p w14:paraId="4D6DA222" w14:textId="6846B524" w:rsidR="00905AB1" w:rsidRDefault="00112BED" w:rsidP="00112BED">
      <w:pPr>
        <w:pStyle w:val="affffb"/>
        <w:ind w:firstLine="420"/>
      </w:pPr>
      <w:r>
        <w:rPr>
          <w:rFonts w:hAnsi="宋体" w:cs="宋体" w:hint="eastAsia"/>
          <w:szCs w:val="21"/>
        </w:rPr>
        <w:t>成人正常值范围：3</w:t>
      </w:r>
      <w:r w:rsidR="00662C3C">
        <w:rPr>
          <w:rFonts w:hAnsi="宋体" w:cs="宋体" w:hint="eastAsia"/>
          <w:szCs w:val="21"/>
        </w:rPr>
        <w:t xml:space="preserve"> </w:t>
      </w:r>
      <w:r>
        <w:rPr>
          <w:rFonts w:hAnsi="宋体" w:cs="宋体" w:hint="eastAsia"/>
          <w:szCs w:val="21"/>
        </w:rPr>
        <w:t>mmho～1.65</w:t>
      </w:r>
      <w:r w:rsidR="00662C3C">
        <w:rPr>
          <w:rFonts w:hAnsi="宋体" w:cs="宋体" w:hint="eastAsia"/>
          <w:szCs w:val="21"/>
        </w:rPr>
        <w:t xml:space="preserve"> </w:t>
      </w:r>
      <w:r>
        <w:rPr>
          <w:rFonts w:hAnsi="宋体" w:cs="宋体" w:hint="eastAsia"/>
          <w:szCs w:val="21"/>
        </w:rPr>
        <w:t>mmho。</w:t>
      </w:r>
    </w:p>
    <w:p w14:paraId="01F1D915" w14:textId="77777777" w:rsidR="00905AB1" w:rsidRDefault="00905AB1" w:rsidP="00883AB8">
      <w:pPr>
        <w:pStyle w:val="affffffffffb"/>
      </w:pPr>
      <w:bookmarkStart w:id="109" w:name="_Toc42d5792c-b514-40e3-b5c4-414a0b501568"/>
      <w:r>
        <w:rPr>
          <w:rFonts w:hint="eastAsia"/>
        </w:rPr>
        <w:t>镫骨肌声反射阈</w:t>
      </w:r>
      <w:bookmarkEnd w:id="109"/>
    </w:p>
    <w:p w14:paraId="3621AF3B" w14:textId="75469A28" w:rsidR="00905AB1" w:rsidRDefault="00905AB1" w:rsidP="00905AB1">
      <w:pPr>
        <w:pStyle w:val="afffffffffffb"/>
        <w:wordWrap w:val="0"/>
        <w:jc w:val="both"/>
      </w:pPr>
      <w:r>
        <w:rPr>
          <w:rFonts w:hAnsi="宋体" w:cs="宋体" w:hint="eastAsia"/>
          <w:szCs w:val="21"/>
        </w:rPr>
        <w:t>通常在纯音听阈上70</w:t>
      </w:r>
      <w:r w:rsidR="00FF458C">
        <w:rPr>
          <w:rFonts w:hAnsi="宋体" w:cs="宋体" w:hint="eastAsia"/>
          <w:szCs w:val="21"/>
        </w:rPr>
        <w:t xml:space="preserve"> </w:t>
      </w:r>
      <w:r>
        <w:rPr>
          <w:rFonts w:hAnsi="宋体" w:cs="宋体" w:hint="eastAsia"/>
          <w:szCs w:val="21"/>
        </w:rPr>
        <w:t>dB～95</w:t>
      </w:r>
      <w:r w:rsidR="00FF458C">
        <w:rPr>
          <w:rFonts w:hAnsi="宋体" w:cs="宋体" w:hint="eastAsia"/>
          <w:szCs w:val="21"/>
        </w:rPr>
        <w:t xml:space="preserve"> </w:t>
      </w:r>
      <w:r>
        <w:rPr>
          <w:rFonts w:hAnsi="宋体" w:cs="宋体" w:hint="eastAsia"/>
          <w:szCs w:val="21"/>
        </w:rPr>
        <w:t>dB。</w:t>
      </w:r>
    </w:p>
    <w:p w14:paraId="454C318B" w14:textId="77777777" w:rsidR="00905AB1" w:rsidRDefault="00905AB1" w:rsidP="00146102">
      <w:pPr>
        <w:pStyle w:val="aff5"/>
        <w:spacing w:before="156" w:after="156"/>
      </w:pPr>
      <w:bookmarkStart w:id="110" w:name="_Tocdf06d78e-8cdd-49a9-ae12-504e72394d08"/>
      <w:r>
        <w:rPr>
          <w:rFonts w:hint="eastAsia"/>
        </w:rPr>
        <w:t>OAEs结果判断</w:t>
      </w:r>
      <w:bookmarkEnd w:id="110"/>
    </w:p>
    <w:p w14:paraId="17157A70" w14:textId="77777777" w:rsidR="00905AB1" w:rsidRDefault="00905AB1" w:rsidP="00883AB8">
      <w:pPr>
        <w:pStyle w:val="affffffffffb"/>
      </w:pPr>
      <w:bookmarkStart w:id="111" w:name="_Tocb515a420-6295-43d4-ae2e-b93aabe79c42"/>
      <w:r>
        <w:rPr>
          <w:rFonts w:hint="eastAsia"/>
        </w:rPr>
        <w:t>TEOAEs</w:t>
      </w:r>
      <w:bookmarkEnd w:id="111"/>
    </w:p>
    <w:p w14:paraId="2E06E578" w14:textId="1C70EE9A" w:rsidR="00905AB1" w:rsidRDefault="00905AB1" w:rsidP="00905AB1">
      <w:pPr>
        <w:pStyle w:val="afffffffffffb"/>
        <w:wordWrap w:val="0"/>
        <w:jc w:val="both"/>
      </w:pPr>
      <w:r>
        <w:rPr>
          <w:rFonts w:hAnsi="宋体" w:cs="宋体" w:hint="eastAsia"/>
          <w:szCs w:val="21"/>
        </w:rPr>
        <w:t>信噪比SNR≥6</w:t>
      </w:r>
      <w:r w:rsidR="00662C3C">
        <w:rPr>
          <w:rFonts w:hAnsi="宋体" w:cs="宋体" w:hint="eastAsia"/>
          <w:szCs w:val="21"/>
        </w:rPr>
        <w:t xml:space="preserve"> </w:t>
      </w:r>
      <w:r>
        <w:rPr>
          <w:rFonts w:hAnsi="宋体" w:cs="宋体" w:hint="eastAsia"/>
          <w:szCs w:val="21"/>
        </w:rPr>
        <w:t>dB，重复率＞50%；语频超过40</w:t>
      </w:r>
      <w:r w:rsidR="00FF458C">
        <w:rPr>
          <w:rFonts w:hAnsi="宋体" w:cs="宋体" w:hint="eastAsia"/>
          <w:szCs w:val="21"/>
        </w:rPr>
        <w:t xml:space="preserve"> </w:t>
      </w:r>
      <w:proofErr w:type="spellStart"/>
      <w:r>
        <w:rPr>
          <w:rFonts w:hAnsi="宋体" w:cs="宋体" w:hint="eastAsia"/>
          <w:szCs w:val="21"/>
        </w:rPr>
        <w:t>dBHL</w:t>
      </w:r>
      <w:proofErr w:type="spellEnd"/>
      <w:r>
        <w:rPr>
          <w:rFonts w:hAnsi="宋体" w:cs="宋体" w:hint="eastAsia"/>
          <w:szCs w:val="21"/>
        </w:rPr>
        <w:t>的听力损失，无法引出；60岁以上人群引出率降低。</w:t>
      </w:r>
    </w:p>
    <w:p w14:paraId="599DEAB5" w14:textId="77777777" w:rsidR="00905AB1" w:rsidRDefault="00905AB1" w:rsidP="00883AB8">
      <w:pPr>
        <w:pStyle w:val="affffffffffb"/>
      </w:pPr>
      <w:bookmarkStart w:id="112" w:name="_Tocf58c5bbb-ba35-495f-aafd-5854c645414a"/>
      <w:r>
        <w:rPr>
          <w:rFonts w:hint="eastAsia"/>
        </w:rPr>
        <w:t>DPOAEs</w:t>
      </w:r>
      <w:bookmarkEnd w:id="112"/>
    </w:p>
    <w:p w14:paraId="1A4211D9" w14:textId="0A0ADE15" w:rsidR="0028336E" w:rsidRDefault="00905AB1" w:rsidP="00B55339">
      <w:pPr>
        <w:pStyle w:val="2"/>
        <w:numPr>
          <w:ilvl w:val="0"/>
          <w:numId w:val="0"/>
        </w:numPr>
        <w:ind w:firstLineChars="200" w:firstLine="420"/>
        <w:rPr>
          <w:rFonts w:hAnsi="宋体" w:cs="宋体" w:hint="eastAsia"/>
          <w:szCs w:val="21"/>
        </w:rPr>
      </w:pPr>
      <w:r>
        <w:rPr>
          <w:rFonts w:hAnsi="宋体" w:cs="宋体" w:hint="eastAsia"/>
          <w:szCs w:val="21"/>
        </w:rPr>
        <w:t>高于本底噪声6</w:t>
      </w:r>
      <w:r w:rsidR="00FF458C">
        <w:rPr>
          <w:rFonts w:hAnsi="宋体" w:cs="宋体" w:hint="eastAsia"/>
          <w:szCs w:val="21"/>
        </w:rPr>
        <w:t xml:space="preserve"> </w:t>
      </w:r>
      <w:r>
        <w:rPr>
          <w:rFonts w:hAnsi="宋体" w:cs="宋体" w:hint="eastAsia"/>
          <w:szCs w:val="21"/>
        </w:rPr>
        <w:t>dB,信噪比SNR≥6</w:t>
      </w:r>
      <w:r w:rsidR="00FF458C">
        <w:rPr>
          <w:rFonts w:hAnsi="宋体" w:cs="宋体" w:hint="eastAsia"/>
          <w:szCs w:val="21"/>
        </w:rPr>
        <w:t xml:space="preserve"> </w:t>
      </w:r>
      <w:r>
        <w:rPr>
          <w:rFonts w:hAnsi="宋体" w:cs="宋体" w:hint="eastAsia"/>
          <w:szCs w:val="21"/>
        </w:rPr>
        <w:t>dB，DP的振幅在正常范围为引出。DPOAEs具有较强的频率特性，推荐测试。</w:t>
      </w:r>
    </w:p>
    <w:p w14:paraId="73B3817A" w14:textId="77777777" w:rsidR="00146102" w:rsidRDefault="00146102" w:rsidP="00146102">
      <w:pPr>
        <w:pStyle w:val="aff4"/>
        <w:spacing w:before="156" w:after="156"/>
      </w:pPr>
      <w:bookmarkStart w:id="113" w:name="_Toc36c93c79-08bc-4c2f-a9ba-1b31dc51af7a"/>
      <w:bookmarkStart w:id="114" w:name="_Toc170981012"/>
      <w:r>
        <w:rPr>
          <w:rFonts w:hint="eastAsia"/>
        </w:rPr>
        <w:t>检查结果临床意义</w:t>
      </w:r>
      <w:bookmarkEnd w:id="113"/>
      <w:bookmarkEnd w:id="114"/>
    </w:p>
    <w:p w14:paraId="487B28BF" w14:textId="77777777" w:rsidR="00146102" w:rsidRDefault="00146102" w:rsidP="00146102">
      <w:pPr>
        <w:pStyle w:val="aff5"/>
        <w:spacing w:before="156" w:after="156"/>
      </w:pPr>
      <w:bookmarkStart w:id="115" w:name="_Toca0b15eb0-6228-4638-993a-fde8d4571d72"/>
      <w:r>
        <w:rPr>
          <w:rFonts w:hint="eastAsia"/>
        </w:rPr>
        <w:t>ABR</w:t>
      </w:r>
      <w:bookmarkEnd w:id="115"/>
    </w:p>
    <w:p w14:paraId="37D6F1F1" w14:textId="77777777" w:rsidR="00146102" w:rsidRDefault="00146102" w:rsidP="00146102">
      <w:pPr>
        <w:pStyle w:val="afffffffffffb"/>
        <w:wordWrap w:val="0"/>
        <w:jc w:val="both"/>
      </w:pPr>
      <w:r>
        <w:rPr>
          <w:rFonts w:hAnsi="宋体" w:cs="宋体" w:hint="eastAsia"/>
          <w:szCs w:val="21"/>
        </w:rPr>
        <w:t>主要反映中高频的听力。正常ABR反应阈值要高于其主观的纯音听阈阈值。短声刺激时，ABR波Ⅴ反应阈与2</w:t>
      </w:r>
      <w:r w:rsidR="009465C3">
        <w:rPr>
          <w:rFonts w:hAnsi="宋体" w:cs="宋体" w:hint="eastAsia"/>
          <w:szCs w:val="21"/>
        </w:rPr>
        <w:t>kHz</w:t>
      </w:r>
      <w:r>
        <w:rPr>
          <w:rFonts w:hAnsi="宋体" w:cs="宋体" w:hint="eastAsia"/>
          <w:szCs w:val="21"/>
        </w:rPr>
        <w:t>～4kHz的纯音行为听阈最接近，为行为听阈上15dB～20dB左右（建议建立本实验室的参考值）。</w:t>
      </w:r>
    </w:p>
    <w:p w14:paraId="4C0C7A20" w14:textId="77777777" w:rsidR="00146102" w:rsidRDefault="00146102" w:rsidP="00146102">
      <w:pPr>
        <w:pStyle w:val="aff5"/>
        <w:spacing w:before="156" w:after="156"/>
      </w:pPr>
      <w:bookmarkStart w:id="116" w:name="_Toc72f83584-3294-4d0a-8a66-544954bedc5e"/>
      <w:r>
        <w:rPr>
          <w:rFonts w:hint="eastAsia"/>
        </w:rPr>
        <w:t>40HzAERP</w:t>
      </w:r>
      <w:bookmarkEnd w:id="116"/>
    </w:p>
    <w:p w14:paraId="15B5F3B8" w14:textId="63D94414" w:rsidR="00146102" w:rsidRDefault="00146102" w:rsidP="00146102">
      <w:pPr>
        <w:pStyle w:val="afffffffffffb"/>
        <w:wordWrap w:val="0"/>
        <w:jc w:val="both"/>
      </w:pPr>
      <w:r>
        <w:rPr>
          <w:rFonts w:hAnsi="宋体" w:cs="宋体" w:hint="eastAsia"/>
          <w:szCs w:val="21"/>
        </w:rPr>
        <w:t>40Hz听觉相关电位反应阈值在低频和中频（0.5</w:t>
      </w:r>
      <w:r w:rsidR="00FF458C">
        <w:rPr>
          <w:rFonts w:hAnsi="宋体" w:cs="宋体" w:hint="eastAsia"/>
          <w:szCs w:val="21"/>
        </w:rPr>
        <w:t xml:space="preserve"> </w:t>
      </w:r>
      <w:r>
        <w:rPr>
          <w:rFonts w:hAnsi="宋体" w:cs="宋体" w:hint="eastAsia"/>
          <w:szCs w:val="21"/>
        </w:rPr>
        <w:t>kHz、1</w:t>
      </w:r>
      <w:r w:rsidR="00FF458C">
        <w:rPr>
          <w:rFonts w:hAnsi="宋体" w:cs="宋体" w:hint="eastAsia"/>
          <w:szCs w:val="21"/>
        </w:rPr>
        <w:t xml:space="preserve"> </w:t>
      </w:r>
      <w:r>
        <w:rPr>
          <w:rFonts w:hAnsi="宋体" w:cs="宋体" w:hint="eastAsia"/>
          <w:szCs w:val="21"/>
        </w:rPr>
        <w:t>kHz、2</w:t>
      </w:r>
      <w:r w:rsidR="00FF458C">
        <w:rPr>
          <w:rFonts w:hAnsi="宋体" w:cs="宋体" w:hint="eastAsia"/>
          <w:szCs w:val="21"/>
        </w:rPr>
        <w:t xml:space="preserve"> </w:t>
      </w:r>
      <w:r>
        <w:rPr>
          <w:rFonts w:hAnsi="宋体" w:cs="宋体" w:hint="eastAsia"/>
          <w:szCs w:val="21"/>
        </w:rPr>
        <w:t>kHz）接近实际纯音听阈，一般为行为听阈上10</w:t>
      </w:r>
      <w:r w:rsidR="00662C3C">
        <w:rPr>
          <w:rFonts w:hAnsi="宋体" w:cs="宋体" w:hint="eastAsia"/>
          <w:szCs w:val="21"/>
        </w:rPr>
        <w:t xml:space="preserve"> </w:t>
      </w:r>
      <w:r w:rsidR="00FE71BE">
        <w:rPr>
          <w:rFonts w:hAnsi="宋体" w:cs="宋体" w:hint="eastAsia"/>
          <w:szCs w:val="21"/>
        </w:rPr>
        <w:t>dB</w:t>
      </w:r>
      <w:r>
        <w:rPr>
          <w:rFonts w:hAnsi="宋体" w:cs="宋体" w:hint="eastAsia"/>
          <w:szCs w:val="21"/>
        </w:rPr>
        <w:t>～15</w:t>
      </w:r>
      <w:r w:rsidR="00662C3C">
        <w:rPr>
          <w:rFonts w:hAnsi="宋体" w:cs="宋体" w:hint="eastAsia"/>
          <w:szCs w:val="21"/>
        </w:rPr>
        <w:t xml:space="preserve"> </w:t>
      </w:r>
      <w:r>
        <w:rPr>
          <w:rFonts w:hAnsi="宋体" w:cs="宋体" w:hint="eastAsia"/>
          <w:szCs w:val="21"/>
        </w:rPr>
        <w:t>dB左右（建议建立本实验室的参考值）。与短声ABR配合检查，可以弥补ABR在反映中、低频听力时的不足，更客观了解听力损失的程度和性质。</w:t>
      </w:r>
    </w:p>
    <w:p w14:paraId="0053A85F" w14:textId="77777777" w:rsidR="00146102" w:rsidRDefault="00146102" w:rsidP="00146102">
      <w:pPr>
        <w:pStyle w:val="aff5"/>
        <w:spacing w:before="156" w:after="156"/>
      </w:pPr>
      <w:bookmarkStart w:id="117" w:name="_Toc72847ae5-f187-4058-b99c-4b8cd213fd73"/>
      <w:r>
        <w:rPr>
          <w:rFonts w:hint="eastAsia"/>
        </w:rPr>
        <w:t>声导抗</w:t>
      </w:r>
      <w:bookmarkEnd w:id="117"/>
    </w:p>
    <w:p w14:paraId="246F05C7" w14:textId="77777777" w:rsidR="00146102" w:rsidRDefault="00146102" w:rsidP="00883AB8">
      <w:pPr>
        <w:pStyle w:val="affffffffffb"/>
      </w:pPr>
      <w:bookmarkStart w:id="118" w:name="_Toce7169411-694f-4898-a921-92d1d5460398"/>
      <w:r>
        <w:rPr>
          <w:rFonts w:hint="eastAsia"/>
        </w:rPr>
        <w:t>鼓室导纳图</w:t>
      </w:r>
      <w:bookmarkEnd w:id="118"/>
    </w:p>
    <w:p w14:paraId="523D5EC9" w14:textId="620F2A4B" w:rsidR="00146102" w:rsidRDefault="00146102" w:rsidP="00146102">
      <w:pPr>
        <w:pStyle w:val="afffffffffffb"/>
        <w:wordWrap w:val="0"/>
        <w:jc w:val="both"/>
      </w:pPr>
      <w:r>
        <w:rPr>
          <w:rFonts w:hAnsi="宋体" w:cs="宋体" w:hint="eastAsia"/>
          <w:szCs w:val="21"/>
        </w:rPr>
        <w:t>鼓室导纳图Liden-Jerger分型：A型：见于正常耳；As型：见于分泌性中耳炎早期、鼓室内少量积液、耳硬化症和听骨链固定。Ad型：鼓膜活动度增高，见于鼓膜松弛、愈合性鼓膜而中耳腔功能正常者，</w:t>
      </w:r>
      <w:r>
        <w:rPr>
          <w:rFonts w:hAnsi="宋体" w:cs="宋体" w:hint="eastAsia"/>
          <w:szCs w:val="21"/>
        </w:rPr>
        <w:lastRenderedPageBreak/>
        <w:t>听骨链中断或者听骨链固定并鼓膜松弛之耳。C型：负压型，峰压点位于-100</w:t>
      </w:r>
      <w:r w:rsidR="00662C3C">
        <w:rPr>
          <w:rFonts w:hAnsi="宋体" w:cs="宋体" w:hint="eastAsia"/>
          <w:szCs w:val="21"/>
        </w:rPr>
        <w:t xml:space="preserve"> </w:t>
      </w:r>
      <w:proofErr w:type="spellStart"/>
      <w:r>
        <w:rPr>
          <w:rFonts w:hAnsi="宋体" w:cs="宋体" w:hint="eastAsia"/>
          <w:szCs w:val="21"/>
        </w:rPr>
        <w:t>daPa</w:t>
      </w:r>
      <w:proofErr w:type="spellEnd"/>
      <w:r>
        <w:rPr>
          <w:rFonts w:hAnsi="宋体" w:cs="宋体" w:hint="eastAsia"/>
          <w:szCs w:val="21"/>
        </w:rPr>
        <w:t>及更大的负压处，见于咽鼓管功能障碍、鼓室少量积液、鼓膜松弛凹陷、粘连性中耳炎等。B型：平坦型，曲线平坦，无峰，波幅低于0.3</w:t>
      </w:r>
      <w:r w:rsidR="00662C3C">
        <w:rPr>
          <w:rFonts w:hAnsi="宋体" w:cs="宋体" w:hint="eastAsia"/>
          <w:szCs w:val="21"/>
        </w:rPr>
        <w:t xml:space="preserve"> </w:t>
      </w:r>
      <w:r>
        <w:rPr>
          <w:rFonts w:hAnsi="宋体" w:cs="宋体" w:hint="eastAsia"/>
          <w:szCs w:val="21"/>
        </w:rPr>
        <w:t>m</w:t>
      </w:r>
      <w:r w:rsidR="00662C3C">
        <w:rPr>
          <w:rFonts w:hAnsi="宋体" w:cs="宋体" w:hint="eastAsia"/>
          <w:szCs w:val="21"/>
        </w:rPr>
        <w:t>L</w:t>
      </w:r>
      <w:r>
        <w:rPr>
          <w:rFonts w:hAnsi="宋体" w:cs="宋体" w:hint="eastAsia"/>
          <w:szCs w:val="21"/>
        </w:rPr>
        <w:t>，见于中耳积液、鼓膜粘连、鼓室巨大肿物、鼓膜穿孔、耵聍栓塞及探头口接触外耳道壁时。见图B.1。</w:t>
      </w:r>
    </w:p>
    <w:p w14:paraId="176A35CA" w14:textId="77777777" w:rsidR="00146102" w:rsidRDefault="00146102" w:rsidP="00883AB8">
      <w:pPr>
        <w:pStyle w:val="affffffffffb"/>
      </w:pPr>
      <w:bookmarkStart w:id="119" w:name="_Toc596f72d0-5ecb-43b0-8c0f-5cde4728c854"/>
      <w:r>
        <w:rPr>
          <w:rFonts w:hint="eastAsia"/>
        </w:rPr>
        <w:t>镫骨肌声反射阈值</w:t>
      </w:r>
      <w:bookmarkEnd w:id="119"/>
    </w:p>
    <w:p w14:paraId="609E4805" w14:textId="2FD210B5" w:rsidR="00146102" w:rsidRDefault="00146102" w:rsidP="00146102">
      <w:pPr>
        <w:pStyle w:val="afffffffffffb"/>
        <w:wordWrap w:val="0"/>
        <w:jc w:val="both"/>
      </w:pPr>
      <w:r>
        <w:rPr>
          <w:rFonts w:hAnsi="宋体" w:cs="宋体" w:hint="eastAsia"/>
          <w:szCs w:val="21"/>
        </w:rPr>
        <w:t>通常观察0.5</w:t>
      </w:r>
      <w:r w:rsidR="00FF458C">
        <w:rPr>
          <w:rFonts w:hAnsi="宋体" w:cs="宋体" w:hint="eastAsia"/>
          <w:szCs w:val="21"/>
        </w:rPr>
        <w:t xml:space="preserve"> </w:t>
      </w:r>
      <w:r>
        <w:rPr>
          <w:rFonts w:hAnsi="宋体" w:cs="宋体" w:hint="eastAsia"/>
          <w:szCs w:val="21"/>
        </w:rPr>
        <w:t>kHz、1</w:t>
      </w:r>
      <w:r w:rsidR="00FF458C">
        <w:rPr>
          <w:rFonts w:hAnsi="宋体" w:cs="宋体" w:hint="eastAsia"/>
          <w:szCs w:val="21"/>
        </w:rPr>
        <w:t xml:space="preserve"> </w:t>
      </w:r>
      <w:r>
        <w:rPr>
          <w:rFonts w:hAnsi="宋体" w:cs="宋体" w:hint="eastAsia"/>
          <w:szCs w:val="21"/>
        </w:rPr>
        <w:t>kHz、2</w:t>
      </w:r>
      <w:r w:rsidR="00FF458C">
        <w:rPr>
          <w:rFonts w:hAnsi="宋体" w:cs="宋体" w:hint="eastAsia"/>
          <w:szCs w:val="21"/>
        </w:rPr>
        <w:t xml:space="preserve"> </w:t>
      </w:r>
      <w:r>
        <w:rPr>
          <w:rFonts w:hAnsi="宋体" w:cs="宋体" w:hint="eastAsia"/>
          <w:szCs w:val="21"/>
        </w:rPr>
        <w:t>kHz、4</w:t>
      </w:r>
      <w:r w:rsidR="00FF458C">
        <w:rPr>
          <w:rFonts w:hAnsi="宋体" w:cs="宋体" w:hint="eastAsia"/>
          <w:szCs w:val="21"/>
        </w:rPr>
        <w:t xml:space="preserve"> </w:t>
      </w:r>
      <w:r>
        <w:rPr>
          <w:rFonts w:hAnsi="宋体" w:cs="宋体" w:hint="eastAsia"/>
          <w:szCs w:val="21"/>
        </w:rPr>
        <w:t>kHz声刺激时的镫骨肌反射阈值，正常声反射阈在纯音听阈上70dBHL～95dBHL；对侧声反射阈一般比同侧高2</w:t>
      </w:r>
      <w:r w:rsidR="00FF458C">
        <w:rPr>
          <w:rFonts w:hAnsi="宋体" w:cs="宋体" w:hint="eastAsia"/>
          <w:szCs w:val="21"/>
        </w:rPr>
        <w:t xml:space="preserve"> </w:t>
      </w:r>
      <w:proofErr w:type="spellStart"/>
      <w:r>
        <w:rPr>
          <w:rFonts w:hAnsi="宋体" w:cs="宋体" w:hint="eastAsia"/>
          <w:szCs w:val="21"/>
        </w:rPr>
        <w:t>dBH</w:t>
      </w:r>
      <w:proofErr w:type="spellEnd"/>
      <w:r>
        <w:rPr>
          <w:rFonts w:hAnsi="宋体" w:cs="宋体" w:hint="eastAsia"/>
          <w:szCs w:val="21"/>
        </w:rPr>
        <w:t>～16</w:t>
      </w:r>
      <w:r w:rsidR="00FF458C">
        <w:rPr>
          <w:rFonts w:hAnsi="宋体" w:cs="宋体" w:hint="eastAsia"/>
          <w:szCs w:val="21"/>
        </w:rPr>
        <w:t xml:space="preserve"> </w:t>
      </w:r>
      <w:proofErr w:type="spellStart"/>
      <w:r>
        <w:rPr>
          <w:rFonts w:hAnsi="宋体" w:cs="宋体" w:hint="eastAsia"/>
          <w:szCs w:val="21"/>
        </w:rPr>
        <w:t>dBHL</w:t>
      </w:r>
      <w:proofErr w:type="spellEnd"/>
      <w:r>
        <w:rPr>
          <w:rFonts w:hAnsi="宋体" w:cs="宋体" w:hint="eastAsia"/>
          <w:szCs w:val="21"/>
        </w:rPr>
        <w:t>；声反射阈与纯音听阈间的差值小于60dB时，表示有重振现象，此为耳蜗病变指征。镫骨肌声反射的引出可以作为中耳传音功能正常的指标，反射存在表示听骨链完善，活动良好。声反射消失要考虑：中耳积液，鼓膜穿孔，耵聍栓塞，超过80dBHL的耳蜗性听力损失及蜗后病变。由于各种原因不能通过行为测试获得听阈，可用声反射预估听阈，鉴别伪聋。不能以反射阈推测行为听阈，只能对伪聋定性。</w:t>
      </w:r>
    </w:p>
    <w:p w14:paraId="333DC627" w14:textId="77777777" w:rsidR="00146102" w:rsidRDefault="00146102" w:rsidP="00146102">
      <w:pPr>
        <w:pStyle w:val="aff5"/>
        <w:spacing w:before="156" w:after="156"/>
      </w:pPr>
      <w:bookmarkStart w:id="120" w:name="_Toce5fb9b87-d7c3-46ab-af9c-c224dadc72d6"/>
      <w:r>
        <w:rPr>
          <w:rFonts w:hint="eastAsia"/>
        </w:rPr>
        <w:t>OAEs</w:t>
      </w:r>
      <w:bookmarkEnd w:id="120"/>
    </w:p>
    <w:p w14:paraId="0FE4EF62" w14:textId="0D2F6433" w:rsidR="0092257F" w:rsidRDefault="00146102" w:rsidP="00C52032">
      <w:pPr>
        <w:pStyle w:val="af2"/>
        <w:numPr>
          <w:ilvl w:val="0"/>
          <w:numId w:val="0"/>
        </w:numPr>
        <w:ind w:firstLineChars="200" w:firstLine="420"/>
      </w:pPr>
      <w:r>
        <w:rPr>
          <w:rFonts w:hint="eastAsia"/>
        </w:rPr>
        <w:t>在一定意义上反映了耳蜗尤其是外毛细胞功能状况。听力正常人DPOAEs的出现率为90%～100%。耳声发射的引出依赖于内耳机制的完整和功能正常，同时要求外耳、中耳结构和功能完整、通畅。因此耳声发射消失的原因，可以是外耳、中耳及耳蜗病变，若蜗后病变如累及耳蜗血管供应和神经支配，也可使耳声发射减弱或者消失。一般情况下，纯音听阈语频大于40</w:t>
      </w:r>
      <w:r w:rsidR="00662C3C">
        <w:rPr>
          <w:rFonts w:hint="eastAsia"/>
        </w:rPr>
        <w:t xml:space="preserve"> </w:t>
      </w:r>
      <w:proofErr w:type="spellStart"/>
      <w:r>
        <w:rPr>
          <w:rFonts w:hint="eastAsia"/>
        </w:rPr>
        <w:t>dBHL</w:t>
      </w:r>
      <w:proofErr w:type="spellEnd"/>
      <w:r>
        <w:rPr>
          <w:rFonts w:hint="eastAsia"/>
        </w:rPr>
        <w:t>～50</w:t>
      </w:r>
      <w:r w:rsidR="00662C3C">
        <w:rPr>
          <w:rFonts w:hint="eastAsia"/>
        </w:rPr>
        <w:t xml:space="preserve"> </w:t>
      </w:r>
      <w:proofErr w:type="spellStart"/>
      <w:r>
        <w:rPr>
          <w:rFonts w:hint="eastAsia"/>
        </w:rPr>
        <w:t>dBHL</w:t>
      </w:r>
      <w:proofErr w:type="spellEnd"/>
      <w:r>
        <w:rPr>
          <w:rFonts w:hint="eastAsia"/>
        </w:rPr>
        <w:t>，耳声发射消失（除外蜗后病变）。噪声性听力损伤时，DPOAEs可出现幅度上的降低，幅值下降早于纯音测听检查。高频区DPOAEs的反应幅值变化比低频区DPOAEs的反应幅值更能反映患者的听阈损害程度。60岁以下群体TEOAEs检出率接近100%；60岁以上群体TEOAEs检出率可降至35%左右。</w:t>
      </w:r>
    </w:p>
    <w:p w14:paraId="15B14AAC" w14:textId="77777777" w:rsidR="00FF458C" w:rsidRDefault="00FF458C" w:rsidP="00C52032">
      <w:pPr>
        <w:pStyle w:val="af2"/>
        <w:numPr>
          <w:ilvl w:val="0"/>
          <w:numId w:val="0"/>
        </w:numPr>
        <w:ind w:firstLineChars="200" w:firstLine="420"/>
      </w:pPr>
    </w:p>
    <w:p w14:paraId="4374FBAA" w14:textId="77777777" w:rsidR="00FF458C" w:rsidRDefault="00FF458C" w:rsidP="00FF458C">
      <w:pPr>
        <w:pStyle w:val="af2"/>
        <w:numPr>
          <w:ilvl w:val="0"/>
          <w:numId w:val="0"/>
        </w:numPr>
        <w:ind w:left="424" w:hangingChars="202" w:hanging="424"/>
      </w:pPr>
    </w:p>
    <w:p w14:paraId="2E967C5A" w14:textId="1A134BB1" w:rsidR="00FF458C" w:rsidRDefault="00FF458C" w:rsidP="00FF458C">
      <w:pPr>
        <w:pStyle w:val="af2"/>
        <w:numPr>
          <w:ilvl w:val="0"/>
          <w:numId w:val="0"/>
        </w:numPr>
        <w:ind w:left="424" w:hangingChars="202" w:hanging="424"/>
      </w:pPr>
      <w:r>
        <w:rPr>
          <w:noProof/>
        </w:rPr>
        <w:drawing>
          <wp:inline distT="0" distB="0" distL="0" distR="0" wp14:anchorId="714B8AFB" wp14:editId="7A1FBC89">
            <wp:extent cx="5529580" cy="2859405"/>
            <wp:effectExtent l="0" t="0" r="0" b="0"/>
            <wp:docPr id="41349330" name="图片 41349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9580" cy="2859405"/>
                    </a:xfrm>
                    <a:prstGeom prst="rect">
                      <a:avLst/>
                    </a:prstGeom>
                    <a:noFill/>
                  </pic:spPr>
                </pic:pic>
              </a:graphicData>
            </a:graphic>
          </wp:inline>
        </w:drawing>
      </w:r>
    </w:p>
    <w:p w14:paraId="5CF5DED0" w14:textId="1CDB9700" w:rsidR="00FF458C" w:rsidRDefault="00FF458C" w:rsidP="00243472">
      <w:pPr>
        <w:pStyle w:val="af9"/>
        <w:numPr>
          <w:ilvl w:val="0"/>
          <w:numId w:val="0"/>
        </w:numPr>
        <w:spacing w:before="156" w:after="156"/>
      </w:pPr>
      <w:r w:rsidRPr="00FF458C">
        <w:rPr>
          <w:rFonts w:hint="eastAsia"/>
        </w:rPr>
        <w:t>图C.1</w:t>
      </w:r>
      <w:r>
        <w:rPr>
          <w:rFonts w:hint="eastAsia"/>
        </w:rPr>
        <w:t xml:space="preserve">  </w:t>
      </w:r>
      <w:r w:rsidRPr="00FF458C">
        <w:rPr>
          <w:rFonts w:hint="eastAsia"/>
        </w:rPr>
        <w:t>鼓室</w:t>
      </w:r>
      <w:r w:rsidRPr="002C3200">
        <w:rPr>
          <w:rFonts w:hint="eastAsia"/>
        </w:rPr>
        <w:t>导纳图</w:t>
      </w:r>
    </w:p>
    <w:p w14:paraId="40315384" w14:textId="77777777" w:rsidR="00FF458C" w:rsidRDefault="00FF458C" w:rsidP="00243472">
      <w:pPr>
        <w:pStyle w:val="af2"/>
        <w:numPr>
          <w:ilvl w:val="0"/>
          <w:numId w:val="0"/>
        </w:numPr>
        <w:ind w:left="424" w:hangingChars="202" w:hanging="424"/>
      </w:pPr>
    </w:p>
    <w:p w14:paraId="63E793F1" w14:textId="6FC8FF49" w:rsidR="00FF458C" w:rsidRDefault="00FF458C" w:rsidP="00C52032">
      <w:pPr>
        <w:pStyle w:val="af2"/>
        <w:numPr>
          <w:ilvl w:val="0"/>
          <w:numId w:val="0"/>
        </w:numPr>
        <w:ind w:firstLineChars="200" w:firstLine="420"/>
        <w:sectPr w:rsidR="00FF458C" w:rsidSect="00E12211">
          <w:pgSz w:w="11906" w:h="16838" w:code="9"/>
          <w:pgMar w:top="1928" w:right="1134" w:bottom="1134" w:left="1134" w:header="1418" w:footer="1134" w:gutter="284"/>
          <w:cols w:space="425"/>
          <w:formProt w:val="0"/>
          <w:docGrid w:type="lines" w:linePitch="312"/>
        </w:sectPr>
      </w:pPr>
    </w:p>
    <w:p w14:paraId="46237338" w14:textId="77777777" w:rsidR="00146102" w:rsidRDefault="00146102" w:rsidP="0092257F">
      <w:pPr>
        <w:pStyle w:val="af8"/>
        <w:rPr>
          <w:rFonts w:hint="eastAsia"/>
          <w:vanish w:val="0"/>
        </w:rPr>
      </w:pPr>
    </w:p>
    <w:p w14:paraId="5908100C" w14:textId="77777777" w:rsidR="0092257F" w:rsidRPr="0092257F" w:rsidRDefault="0092257F" w:rsidP="0092257F">
      <w:pPr>
        <w:pStyle w:val="afe"/>
        <w:numPr>
          <w:ilvl w:val="0"/>
          <w:numId w:val="0"/>
        </w:numPr>
        <w:jc w:val="both"/>
        <w:rPr>
          <w:vanish w:val="0"/>
        </w:rPr>
      </w:pPr>
    </w:p>
    <w:p w14:paraId="743F08E1" w14:textId="77777777" w:rsidR="0063399E" w:rsidRDefault="0063399E" w:rsidP="0063399E">
      <w:pPr>
        <w:pStyle w:val="afe"/>
        <w:rPr>
          <w:vanish w:val="0"/>
        </w:rPr>
      </w:pPr>
    </w:p>
    <w:p w14:paraId="3144A3C3" w14:textId="77777777" w:rsidR="0063399E" w:rsidRDefault="0063399E" w:rsidP="0063399E">
      <w:pPr>
        <w:pStyle w:val="aff3"/>
        <w:spacing w:after="156"/>
      </w:pPr>
      <w:r>
        <w:br/>
      </w:r>
      <w:bookmarkStart w:id="121" w:name="_Toc170981013"/>
      <w:bookmarkStart w:id="122" w:name="_Toc170981029"/>
      <w:r>
        <w:rPr>
          <w:rFonts w:hint="eastAsia"/>
        </w:rPr>
        <w:t>（</w:t>
      </w:r>
      <w:r w:rsidR="00A92CBD">
        <w:rPr>
          <w:rFonts w:hint="eastAsia"/>
        </w:rPr>
        <w:t>资料</w:t>
      </w:r>
      <w:r>
        <w:rPr>
          <w:rFonts w:hint="eastAsia"/>
        </w:rPr>
        <w:t>性）</w:t>
      </w:r>
      <w:r>
        <w:br/>
      </w:r>
      <w:r>
        <w:rPr>
          <w:rFonts w:hint="eastAsia"/>
        </w:rPr>
        <w:t>听力学检查注意事项告知书样式</w:t>
      </w:r>
      <w:bookmarkEnd w:id="121"/>
      <w:bookmarkEnd w:id="122"/>
    </w:p>
    <w:p w14:paraId="314B4BC7" w14:textId="77777777" w:rsidR="0063399E" w:rsidRDefault="00C52032" w:rsidP="0063399E">
      <w:pPr>
        <w:pStyle w:val="affffb"/>
        <w:ind w:firstLine="420"/>
      </w:pPr>
      <w:r>
        <w:rPr>
          <w:rFonts w:hint="eastAsia"/>
        </w:rPr>
        <w:t>图</w:t>
      </w:r>
      <w:r w:rsidR="00B55339">
        <w:t>D</w:t>
      </w:r>
      <w:r w:rsidR="0063399E" w:rsidRPr="0063399E">
        <w:rPr>
          <w:rFonts w:hint="eastAsia"/>
        </w:rPr>
        <w:t>.1给出了听力学检查注意事项告知书样式。</w:t>
      </w:r>
    </w:p>
    <w:tbl>
      <w:tblPr>
        <w:tblStyle w:val="afffffffffc"/>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324"/>
      </w:tblGrid>
      <w:tr w:rsidR="0063399E" w14:paraId="220EFF14" w14:textId="77777777" w:rsidTr="002C3200">
        <w:trPr>
          <w:trHeight w:val="4677"/>
          <w:jc w:val="center"/>
        </w:trPr>
        <w:tc>
          <w:tcPr>
            <w:tcW w:w="9324" w:type="dxa"/>
            <w:shd w:val="clear" w:color="auto" w:fill="FFFFFF"/>
            <w:tcMar>
              <w:top w:w="0" w:type="dxa"/>
              <w:left w:w="57" w:type="dxa"/>
              <w:bottom w:w="0" w:type="dxa"/>
              <w:right w:w="57" w:type="dxa"/>
            </w:tcMar>
            <w:vAlign w:val="center"/>
          </w:tcPr>
          <w:p w14:paraId="30A6E643" w14:textId="77777777" w:rsidR="0063399E" w:rsidRDefault="0063399E" w:rsidP="00B93565">
            <w:pPr>
              <w:snapToGrid w:val="0"/>
              <w:spacing w:beforeLines="50" w:before="156" w:line="144" w:lineRule="auto"/>
              <w:jc w:val="center"/>
              <w:rPr>
                <w:rFonts w:ascii="宋体" w:hAnsi="宋体" w:cs="宋体" w:hint="eastAsia"/>
              </w:rPr>
            </w:pPr>
            <w:r>
              <w:rPr>
                <w:rFonts w:ascii="黑体" w:eastAsia="黑体" w:hAnsi="黑体" w:cs="黑体" w:hint="eastAsia"/>
                <w:sz w:val="28"/>
                <w:szCs w:val="28"/>
              </w:rPr>
              <w:t>听力学检查注意事项告知书</w:t>
            </w:r>
          </w:p>
          <w:p w14:paraId="0DDC716F" w14:textId="77777777" w:rsidR="0063399E" w:rsidRDefault="0063399E" w:rsidP="00B93565">
            <w:pPr>
              <w:snapToGrid w:val="0"/>
              <w:ind w:firstLine="352"/>
              <w:jc w:val="left"/>
              <w:rPr>
                <w:rFonts w:ascii="宋体" w:hAnsi="宋体" w:cs="宋体" w:hint="eastAsia"/>
              </w:rPr>
            </w:pPr>
            <w:r>
              <w:rPr>
                <w:rFonts w:ascii="宋体" w:hAnsi="宋体" w:cs="宋体" w:hint="eastAsia"/>
                <w:sz w:val="18"/>
                <w:szCs w:val="18"/>
              </w:rPr>
              <w:t>劳动者或用人单位：</w:t>
            </w:r>
          </w:p>
          <w:p w14:paraId="5CF861AD" w14:textId="77777777" w:rsidR="0063399E" w:rsidRDefault="0063399E" w:rsidP="00B93565">
            <w:pPr>
              <w:snapToGrid w:val="0"/>
              <w:ind w:firstLine="352"/>
              <w:jc w:val="left"/>
              <w:rPr>
                <w:rFonts w:ascii="宋体" w:hAnsi="宋体" w:cs="宋体" w:hint="eastAsia"/>
              </w:rPr>
            </w:pPr>
            <w:r>
              <w:rPr>
                <w:rFonts w:ascii="宋体" w:hAnsi="宋体" w:cs="宋体" w:hint="eastAsia"/>
                <w:sz w:val="18"/>
                <w:szCs w:val="18"/>
              </w:rPr>
              <w:t> 本机构负责安排***（劳动者）听力学检查，检查须注意以下事项：</w:t>
            </w:r>
          </w:p>
          <w:p w14:paraId="3FC80616" w14:textId="77777777" w:rsidR="0063399E" w:rsidRDefault="0063399E" w:rsidP="00B93565">
            <w:pPr>
              <w:snapToGrid w:val="0"/>
              <w:jc w:val="left"/>
              <w:rPr>
                <w:rFonts w:ascii="宋体" w:hAnsi="宋体" w:cs="宋体" w:hint="eastAsia"/>
              </w:rPr>
            </w:pPr>
            <w:r>
              <w:rPr>
                <w:rFonts w:ascii="宋体" w:hAnsi="宋体" w:cs="宋体" w:hint="eastAsia"/>
                <w:sz w:val="18"/>
                <w:szCs w:val="18"/>
              </w:rPr>
              <w:t>  1.纯音听阈测试，依据GBZ49-2014《职业性噪声聋的诊断》要求，纯音听阈测试至少三次（气、骨导），每两次检查间隔至少3天。纯音听阈测试前一周和测试期间，劳动者脱离噪声作业环境，避免在噪声环境中生活工作，避免佩戴音乐耳机，避免外耳受伤。进行纯音听阈测试时，按工作人员的指导要求作出听音反应。</w:t>
            </w:r>
          </w:p>
          <w:p w14:paraId="779E4478" w14:textId="77777777" w:rsidR="0063399E" w:rsidRDefault="0063399E" w:rsidP="00B93565">
            <w:pPr>
              <w:snapToGrid w:val="0"/>
              <w:ind w:firstLine="352"/>
              <w:jc w:val="left"/>
              <w:rPr>
                <w:rFonts w:ascii="宋体" w:hAnsi="宋体" w:cs="宋体" w:hint="eastAsia"/>
              </w:rPr>
            </w:pPr>
            <w:r>
              <w:rPr>
                <w:rFonts w:ascii="宋体" w:hAnsi="宋体" w:cs="宋体" w:hint="eastAsia"/>
                <w:sz w:val="18"/>
                <w:szCs w:val="18"/>
              </w:rPr>
              <w:t>2.检查前请自行取下耳环等饰品，听觉电生理检查前一晚洗头、洗澡，切勿涂抹发乳、发胶等美发用品；检查前一晚尽量晚睡，检查当日尽量早起，来院途中切勿睡觉。</w:t>
            </w:r>
          </w:p>
          <w:p w14:paraId="0DB59E91" w14:textId="77777777" w:rsidR="0063399E" w:rsidRDefault="0063399E" w:rsidP="00B93565">
            <w:pPr>
              <w:snapToGrid w:val="0"/>
              <w:ind w:firstLine="352"/>
              <w:jc w:val="left"/>
              <w:rPr>
                <w:rFonts w:ascii="宋体" w:hAnsi="宋体" w:cs="宋体" w:hint="eastAsia"/>
              </w:rPr>
            </w:pPr>
            <w:r>
              <w:rPr>
                <w:rFonts w:ascii="宋体" w:hAnsi="宋体" w:cs="宋体" w:hint="eastAsia"/>
                <w:sz w:val="18"/>
                <w:szCs w:val="18"/>
              </w:rPr>
              <w:t>因劳动者主观原因导致纯音听阈测试结果重复性差，会影响劳动者诊断结论。</w:t>
            </w:r>
          </w:p>
          <w:p w14:paraId="0B90D49B"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4E38ED10"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78EB65D6"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79AEB993"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劳动者签字：      日期：              </w:t>
            </w:r>
          </w:p>
          <w:p w14:paraId="3F123FE7"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或 用人单位签字：    日期：              </w:t>
            </w:r>
          </w:p>
          <w:p w14:paraId="3A2A525E"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04A6A4A3"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0806B572"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046B7AAF"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2A4E3BC1"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16572D16"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w:t>
            </w:r>
          </w:p>
          <w:p w14:paraId="296973E5"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××××防治院（职业病诊断机构）</w:t>
            </w:r>
          </w:p>
          <w:p w14:paraId="4D8FD5EF" w14:textId="77777777" w:rsidR="0063399E" w:rsidRDefault="0063399E" w:rsidP="00B93565">
            <w:pPr>
              <w:snapToGrid w:val="0"/>
              <w:ind w:firstLine="352"/>
              <w:jc w:val="center"/>
              <w:rPr>
                <w:rFonts w:ascii="宋体" w:hAnsi="宋体" w:cs="宋体" w:hint="eastAsia"/>
              </w:rPr>
            </w:pPr>
            <w:r>
              <w:rPr>
                <w:rFonts w:ascii="宋体" w:hAnsi="宋体" w:cs="宋体" w:hint="eastAsia"/>
                <w:sz w:val="18"/>
                <w:szCs w:val="18"/>
              </w:rPr>
              <w:t>                                                    职业病诊断办公室</w:t>
            </w:r>
          </w:p>
        </w:tc>
      </w:tr>
    </w:tbl>
    <w:p w14:paraId="345C6028" w14:textId="77777777" w:rsidR="0063399E" w:rsidRDefault="002C3200" w:rsidP="002C3200">
      <w:pPr>
        <w:pStyle w:val="affffb"/>
        <w:ind w:firstLine="420"/>
        <w:jc w:val="center"/>
      </w:pPr>
      <w:r w:rsidRPr="002C3200">
        <w:rPr>
          <w:rFonts w:hint="eastAsia"/>
        </w:rPr>
        <w:t>图D.1听力学检查注意事项告知书</w:t>
      </w:r>
    </w:p>
    <w:p w14:paraId="56E1B9B8" w14:textId="77777777" w:rsidR="0063399E" w:rsidRPr="0063399E" w:rsidRDefault="0063399E" w:rsidP="0063399E">
      <w:pPr>
        <w:pStyle w:val="affffb"/>
        <w:ind w:firstLine="420"/>
      </w:pPr>
    </w:p>
    <w:p w14:paraId="2C9EA3DB" w14:textId="77777777" w:rsidR="0063399E" w:rsidRPr="0063399E" w:rsidRDefault="0063399E" w:rsidP="0063399E">
      <w:pPr>
        <w:pStyle w:val="affffb"/>
        <w:ind w:firstLine="420"/>
      </w:pPr>
    </w:p>
    <w:p w14:paraId="5D00E47F" w14:textId="77777777" w:rsidR="0063399E" w:rsidRDefault="0063399E" w:rsidP="0063399E">
      <w:pPr>
        <w:pStyle w:val="affffb"/>
        <w:ind w:firstLine="420"/>
      </w:pPr>
    </w:p>
    <w:p w14:paraId="064AB11C" w14:textId="77777777" w:rsidR="002C3200" w:rsidRDefault="002C3200" w:rsidP="0063399E">
      <w:pPr>
        <w:pStyle w:val="affffb"/>
        <w:ind w:firstLine="420"/>
      </w:pPr>
    </w:p>
    <w:p w14:paraId="7A7931E5" w14:textId="77777777" w:rsidR="002C3200" w:rsidRPr="0063399E" w:rsidRDefault="002C3200" w:rsidP="0063399E">
      <w:pPr>
        <w:pStyle w:val="affffb"/>
        <w:ind w:firstLine="420"/>
      </w:pPr>
    </w:p>
    <w:p w14:paraId="167C1D46" w14:textId="77777777" w:rsidR="0063399E" w:rsidRDefault="0063399E" w:rsidP="00C52032">
      <w:pPr>
        <w:pStyle w:val="af8"/>
        <w:rPr>
          <w:rFonts w:hint="eastAsia"/>
          <w:vanish w:val="0"/>
        </w:rPr>
      </w:pPr>
    </w:p>
    <w:p w14:paraId="327BBC4E" w14:textId="77777777" w:rsidR="00C52032" w:rsidRDefault="00C52032" w:rsidP="00C52032">
      <w:pPr>
        <w:pStyle w:val="afe"/>
        <w:rPr>
          <w:vanish w:val="0"/>
        </w:rPr>
      </w:pPr>
    </w:p>
    <w:p w14:paraId="4FF3C6D0" w14:textId="77777777" w:rsidR="0031215A" w:rsidRDefault="0031215A" w:rsidP="007D5C6B">
      <w:pPr>
        <w:pStyle w:val="aff3"/>
        <w:numPr>
          <w:ilvl w:val="0"/>
          <w:numId w:val="0"/>
        </w:numPr>
        <w:spacing w:after="156"/>
      </w:pPr>
      <w:bookmarkStart w:id="123" w:name="_Toc170981014"/>
      <w:bookmarkStart w:id="124" w:name="_Toc170981030"/>
      <w:bookmarkStart w:id="125" w:name="BookMark6"/>
      <w:bookmarkEnd w:id="75"/>
      <w:r w:rsidRPr="0031215A">
        <w:rPr>
          <w:rFonts w:hint="eastAsia"/>
          <w:spacing w:val="105"/>
        </w:rPr>
        <w:lastRenderedPageBreak/>
        <w:t>参考文</w:t>
      </w:r>
      <w:r>
        <w:rPr>
          <w:rFonts w:hint="eastAsia"/>
        </w:rPr>
        <w:t>献</w:t>
      </w:r>
      <w:bookmarkEnd w:id="123"/>
      <w:bookmarkEnd w:id="124"/>
    </w:p>
    <w:p w14:paraId="561F0888" w14:textId="77777777" w:rsidR="0031215A" w:rsidRDefault="0031215A" w:rsidP="0031215A">
      <w:pPr>
        <w:pStyle w:val="affffb"/>
        <w:ind w:firstLine="420"/>
      </w:pPr>
      <w:r>
        <w:rPr>
          <w:rFonts w:hint="eastAsia"/>
        </w:rPr>
        <w:t>[1]</w:t>
      </w:r>
      <w:r>
        <w:rPr>
          <w:rFonts w:hint="eastAsia"/>
        </w:rPr>
        <w:tab/>
        <w:t xml:space="preserve">GBZ 188 职业健康监护技术规范 </w:t>
      </w:r>
    </w:p>
    <w:p w14:paraId="7F97239E" w14:textId="77777777" w:rsidR="0031215A" w:rsidRDefault="0031215A" w:rsidP="0031215A">
      <w:pPr>
        <w:pStyle w:val="affffb"/>
        <w:ind w:firstLine="420"/>
      </w:pPr>
      <w:r>
        <w:rPr>
          <w:rFonts w:hint="eastAsia"/>
        </w:rPr>
        <w:t>[2]</w:t>
      </w:r>
      <w:r>
        <w:rPr>
          <w:rFonts w:hint="eastAsia"/>
        </w:rPr>
        <w:tab/>
        <w:t>职业病诊断与鉴定管理办法.中华人民共和国国家卫生健康委员会公报,2021</w:t>
      </w:r>
    </w:p>
    <w:p w14:paraId="643E58E9" w14:textId="77777777" w:rsidR="0031215A" w:rsidRDefault="0031215A" w:rsidP="0031215A">
      <w:pPr>
        <w:pStyle w:val="affffb"/>
        <w:ind w:firstLine="420"/>
      </w:pPr>
      <w:r>
        <w:rPr>
          <w:rFonts w:hint="eastAsia"/>
        </w:rPr>
        <w:t>[3]</w:t>
      </w:r>
      <w:r>
        <w:rPr>
          <w:rFonts w:hint="eastAsia"/>
        </w:rPr>
        <w:tab/>
        <w:t>韩东一.临床听力学[M].北京：中国协和医科大学出版社.2008：第二版</w:t>
      </w:r>
    </w:p>
    <w:p w14:paraId="46E5CDDE" w14:textId="77777777" w:rsidR="0031215A" w:rsidRDefault="0031215A" w:rsidP="0031215A">
      <w:pPr>
        <w:pStyle w:val="affffb"/>
        <w:ind w:firstLine="420"/>
      </w:pPr>
      <w:r>
        <w:rPr>
          <w:rFonts w:hint="eastAsia"/>
        </w:rPr>
        <w:t>[4]</w:t>
      </w:r>
      <w:r>
        <w:rPr>
          <w:rFonts w:hint="eastAsia"/>
        </w:rPr>
        <w:tab/>
        <w:t>中华医学会耳鼻咽喉头颈外科学分会听力学组.中国听性脑干反应临床操作规范专家共识（2020）[J].中华耳鼻咽喉头颈外科杂志,2020</w:t>
      </w:r>
    </w:p>
    <w:p w14:paraId="791794B6" w14:textId="77777777" w:rsidR="0031215A" w:rsidRDefault="0031215A" w:rsidP="0031215A">
      <w:pPr>
        <w:pStyle w:val="affffb"/>
        <w:ind w:firstLine="420"/>
      </w:pPr>
      <w:r>
        <w:rPr>
          <w:rFonts w:hint="eastAsia"/>
        </w:rPr>
        <w:t>[5]</w:t>
      </w:r>
      <w:r>
        <w:rPr>
          <w:rFonts w:hint="eastAsia"/>
        </w:rPr>
        <w:tab/>
        <w:t>孔维佳，周良，等.耳鼻咽喉头颈外科学[M].第3版，北京:人民卫生出版社，2015</w:t>
      </w:r>
    </w:p>
    <w:p w14:paraId="18B10CDF" w14:textId="77777777" w:rsidR="0031215A" w:rsidRDefault="0031215A" w:rsidP="0031215A">
      <w:pPr>
        <w:pStyle w:val="affffb"/>
        <w:ind w:firstLine="420"/>
      </w:pPr>
    </w:p>
    <w:p w14:paraId="5B477923" w14:textId="77777777" w:rsidR="0031215A" w:rsidRPr="0031215A" w:rsidRDefault="0031215A" w:rsidP="0031215A">
      <w:pPr>
        <w:pStyle w:val="affffb"/>
        <w:ind w:firstLine="420"/>
      </w:pPr>
    </w:p>
    <w:p w14:paraId="5FFF2169" w14:textId="77777777" w:rsidR="0031215A" w:rsidRDefault="0031215A" w:rsidP="008A3A22">
      <w:pPr>
        <w:pStyle w:val="affffb"/>
        <w:ind w:firstLine="420"/>
      </w:pPr>
    </w:p>
    <w:p w14:paraId="59B18FFC" w14:textId="6D20D8DC" w:rsidR="0031215A" w:rsidRDefault="00FF458C" w:rsidP="00243472">
      <w:pPr>
        <w:pStyle w:val="affffb"/>
        <w:ind w:firstLineChars="0" w:firstLine="0"/>
        <w:jc w:val="center"/>
      </w:pPr>
      <w:bookmarkStart w:id="126" w:name="BookMark8"/>
      <w:bookmarkEnd w:id="125"/>
      <w:r>
        <w:drawing>
          <wp:inline distT="0" distB="0" distL="0" distR="0" wp14:anchorId="202C5EBF" wp14:editId="638AE1CF">
            <wp:extent cx="1485900" cy="317500"/>
            <wp:effectExtent l="0" t="0" r="0" b="6350"/>
            <wp:docPr id="1610433237" name="图片 3"/>
            <wp:cNvGraphicFramePr/>
            <a:graphic xmlns:a="http://schemas.openxmlformats.org/drawingml/2006/main">
              <a:graphicData uri="http://schemas.openxmlformats.org/drawingml/2006/picture">
                <pic:pic xmlns:pic="http://schemas.openxmlformats.org/drawingml/2006/picture">
                  <pic:nvPicPr>
                    <pic:cNvPr id="1610433237"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6"/>
    </w:p>
    <w:sectPr w:rsidR="0031215A" w:rsidSect="00E1221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90062" w14:textId="77777777" w:rsidR="00C154F3" w:rsidRDefault="00C154F3" w:rsidP="00D86DB7">
      <w:r>
        <w:separator/>
      </w:r>
    </w:p>
    <w:p w14:paraId="59A06ED7" w14:textId="77777777" w:rsidR="00C154F3" w:rsidRDefault="00C154F3"/>
    <w:p w14:paraId="7AC913A1" w14:textId="77777777" w:rsidR="00C154F3" w:rsidRDefault="00C154F3"/>
  </w:endnote>
  <w:endnote w:type="continuationSeparator" w:id="0">
    <w:p w14:paraId="02FFFAFB" w14:textId="77777777" w:rsidR="00C154F3" w:rsidRDefault="00C154F3" w:rsidP="00D86DB7">
      <w:r>
        <w:continuationSeparator/>
      </w:r>
    </w:p>
    <w:p w14:paraId="314C12B3" w14:textId="77777777" w:rsidR="00C154F3" w:rsidRDefault="00C154F3"/>
    <w:p w14:paraId="4E763A9D" w14:textId="77777777" w:rsidR="00C154F3" w:rsidRDefault="00C154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280942" w14:textId="77777777" w:rsidR="001B1FAD" w:rsidRDefault="001B1FAD">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69BC9" w14:textId="77777777" w:rsidR="001B1FAD" w:rsidRPr="00324EDD" w:rsidRDefault="001B1FAD"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4CFAC" w14:textId="77777777" w:rsidR="001B1FAD" w:rsidRDefault="001B1FAD"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5A1BDD" w14:textId="77777777" w:rsidR="00C154F3" w:rsidRDefault="00C154F3" w:rsidP="00D86DB7">
      <w:r>
        <w:separator/>
      </w:r>
    </w:p>
  </w:footnote>
  <w:footnote w:type="continuationSeparator" w:id="0">
    <w:p w14:paraId="46C54789" w14:textId="77777777" w:rsidR="00C154F3" w:rsidRDefault="00C154F3" w:rsidP="00D86DB7">
      <w:r>
        <w:continuationSeparator/>
      </w:r>
    </w:p>
    <w:p w14:paraId="19564078" w14:textId="77777777" w:rsidR="00C154F3" w:rsidRDefault="00C154F3"/>
    <w:p w14:paraId="1CF3EC13" w14:textId="77777777" w:rsidR="00C154F3" w:rsidRDefault="00C154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48220" w14:textId="77777777" w:rsidR="001B1FAD" w:rsidRPr="00E70388" w:rsidRDefault="001B1FA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788B5" w14:textId="77777777" w:rsidR="001B1FAD" w:rsidRPr="00324EDD" w:rsidRDefault="001B1FA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22606" w14:textId="77777777" w:rsidR="001B1FAD" w:rsidRPr="005F4712" w:rsidRDefault="001B1FAD"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DE0E8" w14:textId="4FBAADF3" w:rsidR="001B1FAD" w:rsidRPr="00D84FA1" w:rsidRDefault="001B1FAD" w:rsidP="00A2271D">
    <w:pPr>
      <w:pStyle w:val="afffff0"/>
      <w:rPr>
        <w:rFonts w:hint="eastAsia"/>
      </w:rPr>
    </w:pPr>
    <w:r>
      <w:fldChar w:fldCharType="begin"/>
    </w:r>
    <w:r>
      <w:instrText xml:space="preserve"> STYLEREF  标准文件_文件编号  \* MERGEFORMAT </w:instrText>
    </w:r>
    <w:r>
      <w:fldChar w:fldCharType="separate"/>
    </w:r>
    <w:r w:rsidR="00662C3C">
      <w:rPr>
        <w:rFonts w:hint="eastAsia"/>
      </w:rPr>
      <w:t>DB XX/T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D0CE03F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E5C0BD9"/>
    <w:multiLevelType w:val="multilevel"/>
    <w:tmpl w:val="6EE02982"/>
    <w:lvl w:ilvl="0">
      <w:start w:val="1"/>
      <w:numFmt w:val="decimal"/>
      <w:suff w:val="space"/>
      <w:lvlText w:val="B.%1 "/>
      <w:lvlJc w:val="left"/>
      <w:rPr>
        <w:rFonts w:ascii="黑体" w:eastAsia="黑体" w:hAnsi="黑体" w:cs="黑体" w:hint="default"/>
        <w:snapToGrid w:val="0"/>
        <w:sz w:val="21"/>
        <w:szCs w:val="21"/>
      </w:rPr>
    </w:lvl>
    <w:lvl w:ilvl="1">
      <w:start w:val="1"/>
      <w:numFmt w:val="decimal"/>
      <w:suff w:val="space"/>
      <w:lvlText w:val="B.%1.%2 "/>
      <w:lvlJc w:val="left"/>
      <w:rPr>
        <w:rFonts w:ascii="黑体" w:eastAsia="黑体" w:hAnsi="黑体" w:cs="黑体" w:hint="default"/>
        <w:snapToGrid w:val="0"/>
        <w:sz w:val="21"/>
        <w:szCs w:val="21"/>
      </w:rPr>
    </w:lvl>
    <w:lvl w:ilvl="2">
      <w:start w:val="1"/>
      <w:numFmt w:val="decimal"/>
      <w:suff w:val="space"/>
      <w:lvlText w:val="B.%1.%2.%3 "/>
      <w:lvlJc w:val="left"/>
      <w:rPr>
        <w:rFonts w:ascii="黑体" w:eastAsia="黑体" w:hAnsi="黑体" w:cs="黑体" w:hint="default"/>
        <w:snapToGrid w:val="0"/>
        <w:sz w:val="21"/>
        <w:szCs w:val="21"/>
      </w:rPr>
    </w:lvl>
    <w:lvl w:ilvl="3">
      <w:start w:val="1"/>
      <w:numFmt w:val="decimal"/>
      <w:suff w:val="space"/>
      <w:lvlText w:val="B.%1.%2.%3.%4 "/>
      <w:lvlJc w:val="left"/>
      <w:rPr>
        <w:rFonts w:ascii="黑体" w:eastAsia="黑体" w:hAnsi="黑体" w:cs="黑体" w:hint="default"/>
        <w:snapToGrid w:val="0"/>
        <w:sz w:val="21"/>
        <w:szCs w:val="21"/>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3D72AD1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7D78D754"/>
    <w:lvl w:ilvl="0">
      <w:start w:val="1"/>
      <w:numFmt w:val="upperLetter"/>
      <w:lvlRestart w:val="0"/>
      <w:pStyle w:val="aff3"/>
      <w:suff w:val="nothing"/>
      <w:lvlText w:val="附录%1"/>
      <w:lvlJc w:val="left"/>
      <w:pPr>
        <w:ind w:left="2409" w:firstLine="0"/>
      </w:pPr>
      <w:rPr>
        <w:rFonts w:hint="eastAsia"/>
        <w:spacing w:val="100"/>
      </w:rPr>
    </w:lvl>
    <w:lvl w:ilvl="1">
      <w:start w:val="1"/>
      <w:numFmt w:val="decimal"/>
      <w:pStyle w:val="aff4"/>
      <w:suff w:val="nothing"/>
      <w:lvlText w:val="%1.%2　"/>
      <w:lvlJc w:val="left"/>
      <w:pPr>
        <w:ind w:left="1134"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F05473C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42073526">
    <w:abstractNumId w:val="0"/>
  </w:num>
  <w:num w:numId="2" w16cid:durableId="602882467">
    <w:abstractNumId w:val="21"/>
  </w:num>
  <w:num w:numId="3" w16cid:durableId="1771510951">
    <w:abstractNumId w:val="5"/>
  </w:num>
  <w:num w:numId="4" w16cid:durableId="337658843">
    <w:abstractNumId w:val="19"/>
  </w:num>
  <w:num w:numId="5" w16cid:durableId="287010102">
    <w:abstractNumId w:val="14"/>
  </w:num>
  <w:num w:numId="6" w16cid:durableId="1120220657">
    <w:abstractNumId w:val="24"/>
  </w:num>
  <w:num w:numId="7" w16cid:durableId="542331368">
    <w:abstractNumId w:val="8"/>
  </w:num>
  <w:num w:numId="8" w16cid:durableId="326370989">
    <w:abstractNumId w:val="9"/>
  </w:num>
  <w:num w:numId="9" w16cid:durableId="2103407412">
    <w:abstractNumId w:val="17"/>
  </w:num>
  <w:num w:numId="10" w16cid:durableId="2079134274">
    <w:abstractNumId w:val="25"/>
  </w:num>
  <w:num w:numId="11" w16cid:durableId="1714188319">
    <w:abstractNumId w:val="4"/>
  </w:num>
  <w:num w:numId="12" w16cid:durableId="970132934">
    <w:abstractNumId w:val="15"/>
  </w:num>
  <w:num w:numId="13" w16cid:durableId="551845374">
    <w:abstractNumId w:val="26"/>
  </w:num>
  <w:num w:numId="14" w16cid:durableId="1933049860">
    <w:abstractNumId w:val="11"/>
  </w:num>
  <w:num w:numId="15" w16cid:durableId="341472127">
    <w:abstractNumId w:val="6"/>
  </w:num>
  <w:num w:numId="16" w16cid:durableId="519245837">
    <w:abstractNumId w:val="10"/>
  </w:num>
  <w:num w:numId="17" w16cid:durableId="203369472">
    <w:abstractNumId w:val="23"/>
  </w:num>
  <w:num w:numId="18" w16cid:durableId="57750427">
    <w:abstractNumId w:val="3"/>
  </w:num>
  <w:num w:numId="19" w16cid:durableId="416101169">
    <w:abstractNumId w:val="7"/>
  </w:num>
  <w:num w:numId="20" w16cid:durableId="424307518">
    <w:abstractNumId w:val="20"/>
  </w:num>
  <w:num w:numId="21" w16cid:durableId="270624409">
    <w:abstractNumId w:val="22"/>
  </w:num>
  <w:num w:numId="22" w16cid:durableId="2080663054">
    <w:abstractNumId w:val="18"/>
  </w:num>
  <w:num w:numId="23" w16cid:durableId="1447122567">
    <w:abstractNumId w:val="30"/>
  </w:num>
  <w:num w:numId="24" w16cid:durableId="1211724218">
    <w:abstractNumId w:val="16"/>
  </w:num>
  <w:num w:numId="25" w16cid:durableId="217012401">
    <w:abstractNumId w:val="29"/>
  </w:num>
  <w:num w:numId="26" w16cid:durableId="774904068">
    <w:abstractNumId w:val="2"/>
  </w:num>
  <w:num w:numId="27" w16cid:durableId="80569930">
    <w:abstractNumId w:val="13"/>
  </w:num>
  <w:num w:numId="28" w16cid:durableId="177961690">
    <w:abstractNumId w:val="31"/>
  </w:num>
  <w:num w:numId="29" w16cid:durableId="2020083452">
    <w:abstractNumId w:val="28"/>
  </w:num>
  <w:num w:numId="30" w16cid:durableId="1088575977">
    <w:abstractNumId w:val="27"/>
  </w:num>
  <w:num w:numId="31" w16cid:durableId="456487315">
    <w:abstractNumId w:val="1"/>
  </w:num>
  <w:num w:numId="32" w16cid:durableId="2084135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4320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28401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093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5058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61024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4493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8744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39679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99643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2810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1182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77372419">
    <w:abstractNumId w:val="12"/>
  </w:num>
  <w:num w:numId="45" w16cid:durableId="927079305">
    <w:abstractNumId w:val="24"/>
  </w:num>
  <w:num w:numId="46" w16cid:durableId="1768116967">
    <w:abstractNumId w:val="24"/>
  </w:num>
  <w:num w:numId="47" w16cid:durableId="1611281822">
    <w:abstractNumId w:val="24"/>
  </w:num>
  <w:num w:numId="48" w16cid:durableId="252395264">
    <w:abstractNumId w:val="24"/>
  </w:num>
  <w:num w:numId="49" w16cid:durableId="1971940039">
    <w:abstractNumId w:val="24"/>
  </w:num>
  <w:num w:numId="50" w16cid:durableId="1495680896">
    <w:abstractNumId w:val="24"/>
  </w:num>
  <w:num w:numId="51" w16cid:durableId="915743791">
    <w:abstractNumId w:val="24"/>
  </w:num>
  <w:num w:numId="52" w16cid:durableId="97530398">
    <w:abstractNumId w:val="2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00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6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2BED"/>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102"/>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FAD"/>
    <w:rsid w:val="001B71D0"/>
    <w:rsid w:val="001B71EE"/>
    <w:rsid w:val="001C04A8"/>
    <w:rsid w:val="001C17AB"/>
    <w:rsid w:val="001C2C03"/>
    <w:rsid w:val="001C42F7"/>
    <w:rsid w:val="001C49E5"/>
    <w:rsid w:val="001C680C"/>
    <w:rsid w:val="001C7FEA"/>
    <w:rsid w:val="001D0499"/>
    <w:rsid w:val="001D0BBE"/>
    <w:rsid w:val="001D0ED4"/>
    <w:rsid w:val="001D212F"/>
    <w:rsid w:val="001D29D7"/>
    <w:rsid w:val="001D2DE7"/>
    <w:rsid w:val="001D411C"/>
    <w:rsid w:val="001D4BF2"/>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11B"/>
    <w:rsid w:val="00233D64"/>
    <w:rsid w:val="0023482A"/>
    <w:rsid w:val="002359CB"/>
    <w:rsid w:val="00242CF2"/>
    <w:rsid w:val="00243472"/>
    <w:rsid w:val="00243540"/>
    <w:rsid w:val="0024497B"/>
    <w:rsid w:val="0024515B"/>
    <w:rsid w:val="00246021"/>
    <w:rsid w:val="0024666E"/>
    <w:rsid w:val="00247F52"/>
    <w:rsid w:val="00250B25"/>
    <w:rsid w:val="00250BBE"/>
    <w:rsid w:val="002515C2"/>
    <w:rsid w:val="0025194F"/>
    <w:rsid w:val="002611C5"/>
    <w:rsid w:val="0026148A"/>
    <w:rsid w:val="00262696"/>
    <w:rsid w:val="00263D25"/>
    <w:rsid w:val="002643C3"/>
    <w:rsid w:val="00264A0C"/>
    <w:rsid w:val="00266EEB"/>
    <w:rsid w:val="00267EF4"/>
    <w:rsid w:val="00270CB8"/>
    <w:rsid w:val="00272B08"/>
    <w:rsid w:val="002771AC"/>
    <w:rsid w:val="00281BB8"/>
    <w:rsid w:val="00281E9E"/>
    <w:rsid w:val="00282405"/>
    <w:rsid w:val="0028336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200"/>
    <w:rsid w:val="002C3F07"/>
    <w:rsid w:val="002C5278"/>
    <w:rsid w:val="002C7EBB"/>
    <w:rsid w:val="002D06C1"/>
    <w:rsid w:val="002D39AD"/>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772"/>
    <w:rsid w:val="00306063"/>
    <w:rsid w:val="0031215A"/>
    <w:rsid w:val="00313B85"/>
    <w:rsid w:val="00317988"/>
    <w:rsid w:val="003221B4"/>
    <w:rsid w:val="0032258D"/>
    <w:rsid w:val="00322E62"/>
    <w:rsid w:val="00324D13"/>
    <w:rsid w:val="00324D2A"/>
    <w:rsid w:val="00324EDD"/>
    <w:rsid w:val="003331E4"/>
    <w:rsid w:val="00336C64"/>
    <w:rsid w:val="00337162"/>
    <w:rsid w:val="003412BE"/>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7C6"/>
    <w:rsid w:val="0041477A"/>
    <w:rsid w:val="004167A3"/>
    <w:rsid w:val="00432DAA"/>
    <w:rsid w:val="00434305"/>
    <w:rsid w:val="00435DF7"/>
    <w:rsid w:val="0044083F"/>
    <w:rsid w:val="00441AE7"/>
    <w:rsid w:val="00445574"/>
    <w:rsid w:val="004467FB"/>
    <w:rsid w:val="00452D6B"/>
    <w:rsid w:val="00454484"/>
    <w:rsid w:val="0045517B"/>
    <w:rsid w:val="0045700A"/>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7E0B"/>
    <w:rsid w:val="004B0272"/>
    <w:rsid w:val="004B2701"/>
    <w:rsid w:val="004B2E1B"/>
    <w:rsid w:val="004B3AA8"/>
    <w:rsid w:val="004B3E93"/>
    <w:rsid w:val="004B7520"/>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3F9D"/>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C96"/>
    <w:rsid w:val="005A7FCE"/>
    <w:rsid w:val="005B0F3F"/>
    <w:rsid w:val="005B4903"/>
    <w:rsid w:val="005B51CE"/>
    <w:rsid w:val="005B5885"/>
    <w:rsid w:val="005B5CD7"/>
    <w:rsid w:val="005B6CF6"/>
    <w:rsid w:val="005B7422"/>
    <w:rsid w:val="005C29B8"/>
    <w:rsid w:val="005C5F21"/>
    <w:rsid w:val="005C7156"/>
    <w:rsid w:val="005D04BA"/>
    <w:rsid w:val="005D0C75"/>
    <w:rsid w:val="005D4171"/>
    <w:rsid w:val="005D65B3"/>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99E"/>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C3C"/>
    <w:rsid w:val="006640E5"/>
    <w:rsid w:val="006646F1"/>
    <w:rsid w:val="00664929"/>
    <w:rsid w:val="00664F62"/>
    <w:rsid w:val="006655E1"/>
    <w:rsid w:val="0066590C"/>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71D3"/>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C6B"/>
    <w:rsid w:val="007D6518"/>
    <w:rsid w:val="007D76BD"/>
    <w:rsid w:val="007E0BF1"/>
    <w:rsid w:val="007E488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36"/>
    <w:rsid w:val="00823C85"/>
    <w:rsid w:val="00825138"/>
    <w:rsid w:val="008269DD"/>
    <w:rsid w:val="00830621"/>
    <w:rsid w:val="0083348C"/>
    <w:rsid w:val="008373D3"/>
    <w:rsid w:val="00840617"/>
    <w:rsid w:val="00840F84"/>
    <w:rsid w:val="00842A47"/>
    <w:rsid w:val="00843C13"/>
    <w:rsid w:val="008454F8"/>
    <w:rsid w:val="0085173A"/>
    <w:rsid w:val="00856316"/>
    <w:rsid w:val="00856B1E"/>
    <w:rsid w:val="008603CE"/>
    <w:rsid w:val="008620FC"/>
    <w:rsid w:val="008627A5"/>
    <w:rsid w:val="00863E05"/>
    <w:rsid w:val="00865ACA"/>
    <w:rsid w:val="00865D28"/>
    <w:rsid w:val="00865F85"/>
    <w:rsid w:val="00867C10"/>
    <w:rsid w:val="00870439"/>
    <w:rsid w:val="00870DA1"/>
    <w:rsid w:val="00883AB8"/>
    <w:rsid w:val="00883F93"/>
    <w:rsid w:val="00884DB3"/>
    <w:rsid w:val="00885A9D"/>
    <w:rsid w:val="008864F6"/>
    <w:rsid w:val="00886F9C"/>
    <w:rsid w:val="0089049D"/>
    <w:rsid w:val="008928C9"/>
    <w:rsid w:val="008930CB"/>
    <w:rsid w:val="008938DC"/>
    <w:rsid w:val="00893FD1"/>
    <w:rsid w:val="00894836"/>
    <w:rsid w:val="00895172"/>
    <w:rsid w:val="00895680"/>
    <w:rsid w:val="00896DFF"/>
    <w:rsid w:val="0089762C"/>
    <w:rsid w:val="008A1893"/>
    <w:rsid w:val="008A3215"/>
    <w:rsid w:val="008A3A22"/>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2E8E"/>
    <w:rsid w:val="008F4C29"/>
    <w:rsid w:val="008F70BD"/>
    <w:rsid w:val="008F788F"/>
    <w:rsid w:val="008F7EA2"/>
    <w:rsid w:val="00902722"/>
    <w:rsid w:val="009027BC"/>
    <w:rsid w:val="00905AB1"/>
    <w:rsid w:val="009062E6"/>
    <w:rsid w:val="00911BE5"/>
    <w:rsid w:val="00913CA9"/>
    <w:rsid w:val="009145AE"/>
    <w:rsid w:val="009146CE"/>
    <w:rsid w:val="00914CA7"/>
    <w:rsid w:val="00915C3E"/>
    <w:rsid w:val="009161A8"/>
    <w:rsid w:val="0092257F"/>
    <w:rsid w:val="009245F5"/>
    <w:rsid w:val="009249EC"/>
    <w:rsid w:val="009273B3"/>
    <w:rsid w:val="009305B5"/>
    <w:rsid w:val="0094139C"/>
    <w:rsid w:val="009429D5"/>
    <w:rsid w:val="00942BF1"/>
    <w:rsid w:val="00945180"/>
    <w:rsid w:val="00945428"/>
    <w:rsid w:val="0094607B"/>
    <w:rsid w:val="009462F2"/>
    <w:rsid w:val="009465C3"/>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6E9"/>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4C8C"/>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2FF"/>
    <w:rsid w:val="00A9295B"/>
    <w:rsid w:val="00A92CBD"/>
    <w:rsid w:val="00A93B09"/>
    <w:rsid w:val="00A94247"/>
    <w:rsid w:val="00A952D7"/>
    <w:rsid w:val="00A963F7"/>
    <w:rsid w:val="00A96AD8"/>
    <w:rsid w:val="00AA052C"/>
    <w:rsid w:val="00AA1E45"/>
    <w:rsid w:val="00AA4286"/>
    <w:rsid w:val="00AA456B"/>
    <w:rsid w:val="00AA57F5"/>
    <w:rsid w:val="00AA672E"/>
    <w:rsid w:val="00AA6EC9"/>
    <w:rsid w:val="00AB41D5"/>
    <w:rsid w:val="00AB52DE"/>
    <w:rsid w:val="00AB6309"/>
    <w:rsid w:val="00AB6C5F"/>
    <w:rsid w:val="00AB7129"/>
    <w:rsid w:val="00AB71F6"/>
    <w:rsid w:val="00AC27A6"/>
    <w:rsid w:val="00AC30F7"/>
    <w:rsid w:val="00AC3A5A"/>
    <w:rsid w:val="00AC4D95"/>
    <w:rsid w:val="00AC5DF4"/>
    <w:rsid w:val="00AD07E7"/>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8DF"/>
    <w:rsid w:val="00B064D3"/>
    <w:rsid w:val="00B07242"/>
    <w:rsid w:val="00B10534"/>
    <w:rsid w:val="00B113DB"/>
    <w:rsid w:val="00B11D8A"/>
    <w:rsid w:val="00B12981"/>
    <w:rsid w:val="00B147DD"/>
    <w:rsid w:val="00B156FD"/>
    <w:rsid w:val="00B218C5"/>
    <w:rsid w:val="00B21F61"/>
    <w:rsid w:val="00B261F1"/>
    <w:rsid w:val="00B265BC"/>
    <w:rsid w:val="00B31FB1"/>
    <w:rsid w:val="00B33952"/>
    <w:rsid w:val="00B33C5E"/>
    <w:rsid w:val="00B342F4"/>
    <w:rsid w:val="00B34369"/>
    <w:rsid w:val="00B34DC2"/>
    <w:rsid w:val="00B35401"/>
    <w:rsid w:val="00B378E5"/>
    <w:rsid w:val="00B4346D"/>
    <w:rsid w:val="00B440F4"/>
    <w:rsid w:val="00B447A5"/>
    <w:rsid w:val="00B4654C"/>
    <w:rsid w:val="00B46AF0"/>
    <w:rsid w:val="00B47293"/>
    <w:rsid w:val="00B50E50"/>
    <w:rsid w:val="00B52120"/>
    <w:rsid w:val="00B54ABC"/>
    <w:rsid w:val="00B54DDE"/>
    <w:rsid w:val="00B55339"/>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565"/>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4F3"/>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032"/>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8A8"/>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880"/>
    <w:rsid w:val="00CF048A"/>
    <w:rsid w:val="00CF155A"/>
    <w:rsid w:val="00CF2947"/>
    <w:rsid w:val="00CF686F"/>
    <w:rsid w:val="00CF6E60"/>
    <w:rsid w:val="00CF7BCA"/>
    <w:rsid w:val="00D008FD"/>
    <w:rsid w:val="00D0321C"/>
    <w:rsid w:val="00D035EC"/>
    <w:rsid w:val="00D0664D"/>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418F"/>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77D"/>
    <w:rsid w:val="00DD00FF"/>
    <w:rsid w:val="00DD0619"/>
    <w:rsid w:val="00DD07FB"/>
    <w:rsid w:val="00DD25C6"/>
    <w:rsid w:val="00DD4FE5"/>
    <w:rsid w:val="00DD54B0"/>
    <w:rsid w:val="00DD57EE"/>
    <w:rsid w:val="00DD6BCC"/>
    <w:rsid w:val="00DE0A4B"/>
    <w:rsid w:val="00DE2410"/>
    <w:rsid w:val="00DE2939"/>
    <w:rsid w:val="00DE4948"/>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211"/>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0E6B"/>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D74"/>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1BE"/>
    <w:rsid w:val="00FE7E79"/>
    <w:rsid w:val="00FF3E7D"/>
    <w:rsid w:val="00FF458C"/>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7508"/>
  <w15:docId w15:val="{D9113705-DD42-44E2-B0A3-B58DA8356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ind w:left="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72">
    <w:name w:val="目次第7级"/>
    <w:uiPriority w:val="39"/>
    <w:rsid w:val="0045700A"/>
    <w:pPr>
      <w:tabs>
        <w:tab w:val="right" w:leader="dot" w:pos="9241"/>
      </w:tabs>
      <w:wordWrap w:val="0"/>
      <w:ind w:firstLineChars="600" w:firstLine="600"/>
    </w:pPr>
    <w:rPr>
      <w:rFonts w:ascii="宋体" w:hAnsi="宋体" w:cs="宋体"/>
      <w:sz w:val="21"/>
      <w:szCs w:val="21"/>
    </w:rPr>
  </w:style>
  <w:style w:type="paragraph" w:customStyle="1" w:styleId="afffffffffffb">
    <w:name w:val="段落"/>
    <w:rsid w:val="0045700A"/>
    <w:pPr>
      <w:autoSpaceDE w:val="0"/>
      <w:autoSpaceDN w:val="0"/>
      <w:ind w:firstLineChars="200" w:firstLine="420"/>
    </w:pPr>
    <w:rPr>
      <w:rFonts w:ascii="宋体" w:hAnsi="Times New Roman"/>
      <w:sz w:val="21"/>
    </w:rPr>
  </w:style>
  <w:style w:type="paragraph" w:customStyle="1" w:styleId="-">
    <w:name w:val="章标题-无条题"/>
    <w:rsid w:val="004A7E0B"/>
    <w:pPr>
      <w:wordWrap w:val="0"/>
      <w:autoSpaceDE w:val="0"/>
      <w:autoSpaceDN w:val="0"/>
    </w:pPr>
    <w:rPr>
      <w:rFonts w:ascii="宋体" w:hAnsi="宋体"/>
    </w:rPr>
  </w:style>
  <w:style w:type="paragraph" w:customStyle="1" w:styleId="afffffffffffc">
    <w:name w:val="章节条款"/>
    <w:rsid w:val="00CB28A8"/>
    <w:pPr>
      <w:wordWrap w:val="0"/>
      <w:autoSpaceDE w:val="0"/>
      <w:autoSpaceDN w:val="0"/>
      <w:snapToGrid w:val="0"/>
      <w:spacing w:beforeLines="50" w:before="50" w:afterLines="50" w:after="50"/>
      <w:jc w:val="both"/>
    </w:pPr>
    <w:rPr>
      <w:rFonts w:ascii="黑体" w:eastAsia="黑体" w:hAnsi="黑体"/>
      <w:sz w:val="21"/>
    </w:rPr>
  </w:style>
  <w:style w:type="paragraph" w:customStyle="1" w:styleId="afffffffffffd">
    <w:name w:val="二级首章标题"/>
    <w:rsid w:val="00CB28A8"/>
    <w:pPr>
      <w:wordWrap w:val="0"/>
      <w:autoSpaceDE w:val="0"/>
      <w:autoSpaceDN w:val="0"/>
      <w:snapToGrid w:val="0"/>
      <w:spacing w:afterLines="50" w:after="50"/>
      <w:jc w:val="both"/>
    </w:pPr>
    <w:rPr>
      <w:rFonts w:ascii="黑体" w:eastAsia="黑体" w:hAnsi="黑体"/>
      <w:sz w:val="21"/>
    </w:rPr>
  </w:style>
  <w:style w:type="table" w:customStyle="1" w:styleId="11">
    <w:name w:val="网格型1"/>
    <w:basedOn w:val="afff7"/>
    <w:next w:val="afffffffffc"/>
    <w:qFormat/>
    <w:rsid w:val="007D5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e">
    <w:name w:val="Revision"/>
    <w:hidden/>
    <w:uiPriority w:val="99"/>
    <w:semiHidden/>
    <w:rsid w:val="0005046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88762FC00FC46B5BA8ACA1BD7BA6670"/>
        <w:category>
          <w:name w:val="常规"/>
          <w:gallery w:val="placeholder"/>
        </w:category>
        <w:types>
          <w:type w:val="bbPlcHdr"/>
        </w:types>
        <w:behaviors>
          <w:behavior w:val="content"/>
        </w:behaviors>
        <w:guid w:val="{6CDBBC5D-98EE-4496-9FC1-6356F2B8C8C4}"/>
      </w:docPartPr>
      <w:docPartBody>
        <w:p w:rsidR="00392544" w:rsidRDefault="00A01BC3">
          <w:pPr>
            <w:pStyle w:val="888762FC00FC46B5BA8ACA1BD7BA6670"/>
            <w:rPr>
              <w:rFonts w:hint="eastAsia"/>
            </w:rPr>
          </w:pPr>
          <w:r w:rsidRPr="00751A05">
            <w:rPr>
              <w:rStyle w:val="a3"/>
              <w:rFonts w:hint="eastAsia"/>
            </w:rPr>
            <w:t>单击或点击此处输入文字。</w:t>
          </w:r>
        </w:p>
      </w:docPartBody>
    </w:docPart>
    <w:docPart>
      <w:docPartPr>
        <w:name w:val="5CD376B3A67F47E99FA8C333C4BF6CC5"/>
        <w:category>
          <w:name w:val="常规"/>
          <w:gallery w:val="placeholder"/>
        </w:category>
        <w:types>
          <w:type w:val="bbPlcHdr"/>
        </w:types>
        <w:behaviors>
          <w:behavior w:val="content"/>
        </w:behaviors>
        <w:guid w:val="{B972169A-10BE-4FD3-930E-3D7F67BD74E8}"/>
      </w:docPartPr>
      <w:docPartBody>
        <w:p w:rsidR="00392544" w:rsidRDefault="00A01BC3">
          <w:pPr>
            <w:pStyle w:val="5CD376B3A67F47E99FA8C333C4BF6CC5"/>
            <w:rPr>
              <w:rFonts w:hint="eastAsia"/>
            </w:rPr>
          </w:pPr>
          <w:r w:rsidRPr="00FB6243">
            <w:rPr>
              <w:rStyle w:val="a3"/>
              <w:rFonts w:hint="eastAsia"/>
            </w:rPr>
            <w:t>选择一项。</w:t>
          </w:r>
        </w:p>
      </w:docPartBody>
    </w:docPart>
    <w:docPart>
      <w:docPartPr>
        <w:name w:val="A66D9D65F5274054A3C092C9C100C7B8"/>
        <w:category>
          <w:name w:val="常规"/>
          <w:gallery w:val="placeholder"/>
        </w:category>
        <w:types>
          <w:type w:val="bbPlcHdr"/>
        </w:types>
        <w:behaviors>
          <w:behavior w:val="content"/>
        </w:behaviors>
        <w:guid w:val="{44652958-BFB6-44CD-BBD2-45094D96268A}"/>
      </w:docPartPr>
      <w:docPartBody>
        <w:p w:rsidR="00392544" w:rsidRDefault="00A01BC3">
          <w:pPr>
            <w:pStyle w:val="A66D9D65F5274054A3C092C9C100C7B8"/>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BC3"/>
    <w:rsid w:val="001932D3"/>
    <w:rsid w:val="00392544"/>
    <w:rsid w:val="00445C4C"/>
    <w:rsid w:val="004B550A"/>
    <w:rsid w:val="00534CAC"/>
    <w:rsid w:val="008729E7"/>
    <w:rsid w:val="008D7A6A"/>
    <w:rsid w:val="00A01BC3"/>
    <w:rsid w:val="00A303F4"/>
    <w:rsid w:val="00AD07E7"/>
    <w:rsid w:val="00E50E6B"/>
    <w:rsid w:val="00EA522E"/>
    <w:rsid w:val="00FC3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88762FC00FC46B5BA8ACA1BD7BA6670">
    <w:name w:val="888762FC00FC46B5BA8ACA1BD7BA6670"/>
    <w:pPr>
      <w:widowControl w:val="0"/>
      <w:jc w:val="both"/>
    </w:pPr>
  </w:style>
  <w:style w:type="paragraph" w:customStyle="1" w:styleId="5CD376B3A67F47E99FA8C333C4BF6CC5">
    <w:name w:val="5CD376B3A67F47E99FA8C333C4BF6CC5"/>
    <w:pPr>
      <w:widowControl w:val="0"/>
      <w:jc w:val="both"/>
    </w:pPr>
  </w:style>
  <w:style w:type="paragraph" w:customStyle="1" w:styleId="A66D9D65F5274054A3C092C9C100C7B8">
    <w:name w:val="A66D9D65F5274054A3C092C9C100C7B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25AF2-1631-4BDF-9407-D52E056AC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299</TotalTime>
  <Pages>1</Pages>
  <Words>1933</Words>
  <Characters>11024</Characters>
  <Application>Microsoft Office Word</Application>
  <DocSecurity>0</DocSecurity>
  <Lines>91</Lines>
  <Paragraphs>25</Paragraphs>
  <ScaleCrop>false</ScaleCrop>
  <Company>PCMI</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徐佳南</cp:lastModifiedBy>
  <cp:revision>30</cp:revision>
  <cp:lastPrinted>2020-08-30T10:00:00Z</cp:lastPrinted>
  <dcterms:created xsi:type="dcterms:W3CDTF">2024-07-03T08:47:00Z</dcterms:created>
  <dcterms:modified xsi:type="dcterms:W3CDTF">2024-07-15T14:02:00Z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